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в БД электронного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ff6613c992d3d2ef9e30b4eff9661ed1e1a5f5a"/>
    <w:p>
      <w:pPr>
        <w:pStyle w:val="Heading1"/>
      </w:pPr>
      <w:r>
        <w:t xml:space="preserve">Импорт записей в БД электронного каталога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предварительные-условия"/>
    <w:p>
      <w:pPr>
        <w:pStyle w:val="Heading2"/>
      </w:pPr>
      <w:r>
        <w:t xml:space="preserve">1. Предварительные условия</w:t>
      </w:r>
    </w:p>
    <w:p>
      <w:pPr>
        <w:pStyle w:val="FirstParagraph"/>
      </w:pPr>
      <w:r>
        <w:t xml:space="preserve">Перед импортом подготовьте файл с записями и убедитесь, что у пользователя есть права на загрузку записей в выбранную базу данных.</w:t>
      </w:r>
    </w:p>
    <w:bookmarkEnd w:id="9"/>
    <w:bookmarkStart w:id="13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Выберите базу данных электронного каталога, в которую нужно загрузить записи.</w:t>
      </w:r>
    </w:p>
    <w:p>
      <w:pPr>
        <w:pStyle w:val="Compact"/>
        <w:numPr>
          <w:ilvl w:val="0"/>
          <w:numId w:val="1001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Импортировать записи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</w:t>
      </w:r>
      <w:r>
        <w:t xml:space="preserve"> </w:t>
      </w:r>
      <w:r>
        <w:rPr>
          <w:rStyle w:val="VerbatimChar"/>
        </w:rPr>
        <w:t xml:space="preserve">Импортировать записи</w:t>
      </w:r>
      <w:r>
        <w:t xml:space="preserve"> </w:t>
      </w:r>
      <w:r>
        <w:t xml:space="preserve">выберите файл импорта.</w:t>
      </w:r>
    </w:p>
    <w:p>
      <w:pPr>
        <w:pStyle w:val="Compact"/>
        <w:numPr>
          <w:ilvl w:val="0"/>
          <w:numId w:val="1001"/>
        </w:numPr>
      </w:pPr>
      <w:r>
        <w:t xml:space="preserve">Запустите загрузку выбранного файла.</w:t>
      </w:r>
    </w:p>
    <w:p>
      <w:pPr>
        <w:pStyle w:val="CaptionedFigure"/>
      </w:pPr>
      <w:r>
        <w:drawing>
          <wp:inline>
            <wp:extent cx="5334000" cy="2336692"/>
            <wp:effectExtent b="0" l="0" r="0" t="0"/>
            <wp:docPr descr="Выбор файла импорта записей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portRecord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36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файла импорта записей</w:t>
      </w:r>
    </w:p>
    <w:bookmarkEnd w:id="13"/>
    <w:bookmarkStart w:id="14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Записи из выбранного файла загружаются в базу данных электронного каталога.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в БД электронного каталога</dc:title>
  <dc:creator/>
  <cp:keywords/>
  <dcterms:created xsi:type="dcterms:W3CDTF">2026-11-02T07:10:43Z</dcterms:created>
  <dcterms:modified xsi:type="dcterms:W3CDTF">2026-11-02T07:10:43Z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