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Подсистема кеширования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4" w:name="подсистема-кеширования"/>
    <w:p>
      <w:pPr>
        <w:pStyle w:val="Heading1"/>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9" w:name="режимы-работы"/>
    <w:p>
      <w:pPr>
        <w:pStyle w:val="Heading2"/>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9"/>
    <w:bookmarkStart w:id="10" w:name="пространство-ключей"/>
    <w:p>
      <w:pPr>
        <w:pStyle w:val="Heading2"/>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10"/>
    <w:bookmarkStart w:id="11" w:name="основные-методы"/>
    <w:p>
      <w:pPr>
        <w:pStyle w:val="Heading2"/>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11"/>
    <w:bookmarkStart w:id="12" w:name="очистка-и-обновление-данных"/>
    <w:p>
      <w:pPr>
        <w:pStyle w:val="Heading2"/>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12"/>
    <w:bookmarkStart w:id="13" w:name="контроль-состояния"/>
    <w:p>
      <w:pPr>
        <w:pStyle w:val="Heading2"/>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1"/>
        </w:numPr>
      </w:pPr>
      <w:r>
        <w:rPr>
          <w:rStyle w:val="VerbatimChar"/>
        </w:rPr>
        <w:t xml:space="preserve">APCU</w:t>
      </w:r>
      <w:r>
        <w:t xml:space="preserve"> </w:t>
      </w:r>
      <w:r>
        <w:t xml:space="preserve">- активен межзапросный кеш в shared memory;</w:t>
      </w:r>
    </w:p>
    <w:p>
      <w:pPr>
        <w:pStyle w:val="Compact"/>
        <w:numPr>
          <w:ilvl w:val="0"/>
          <w:numId w:val="1001"/>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1"/>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13"/>
    <w:bookmarkEnd w:id="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Подсистема кеширования</dc:title>
  <dc:creator/>
  <cp:keywords/>
  <dcterms:created xsi:type="dcterms:W3CDTF">2026-10-15T15:19:36Z</dcterms:created>
  <dcterms:modified xsi:type="dcterms:W3CDTF">2026-10-15T15:19:36Z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