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[I128-2506] Авторизация пользователей: учетные данные и SID создаются через Security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df1dac060a095f98316dcfe5cde4e5fdfc37bf"/>
    <w:p>
      <w:pPr>
        <w:pStyle w:val="Heading1"/>
      </w:pPr>
      <w:r>
        <w:t xml:space="preserve">[I128-2506] Авторизация пользователей: учетные данные и SID создаются через Security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Authorisation - Авторизация пользователей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28.06.2026 00:34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модуле</w:t>
      </w:r>
      <w:r>
        <w:t xml:space="preserve"> </w:t>
      </w:r>
      <w:r>
        <w:rPr>
          <w:rStyle w:val="VerbatimChar"/>
        </w:rPr>
        <w:t xml:space="preserve">Authorisation</w:t>
      </w:r>
      <w:r>
        <w:t xml:space="preserve"> </w:t>
      </w:r>
      <w:r>
        <w:t xml:space="preserve">SID читательских/пользовательских записей, учетные данные</w:t>
      </w:r>
      <w:r>
        <w:t xml:space="preserve"> </w:t>
      </w:r>
      <w:r>
        <w:rPr>
          <w:rStyle w:val="VerbatimChar"/>
        </w:rPr>
        <w:t xml:space="preserve">AUTH</w:t>
      </w:r>
      <w:r>
        <w:t xml:space="preserve"> </w:t>
      </w:r>
      <w:r>
        <w:t xml:space="preserve">и права</w:t>
      </w:r>
      <w:r>
        <w:t xml:space="preserve"> </w:t>
      </w:r>
      <w:r>
        <w:rPr>
          <w:rStyle w:val="VerbatimChar"/>
        </w:rPr>
        <w:t xml:space="preserve">Login</w:t>
      </w:r>
      <w:r>
        <w:t xml:space="preserve"> </w:t>
      </w:r>
      <w:r>
        <w:t xml:space="preserve">частично создаются прямой записью поля</w:t>
      </w:r>
      <w:r>
        <w:t xml:space="preserve"> </w:t>
      </w:r>
      <w:r>
        <w:rPr>
          <w:rStyle w:val="VerbatimChar"/>
        </w:rPr>
        <w:t xml:space="preserve">113</w:t>
      </w:r>
      <w:r>
        <w:t xml:space="preserve">: через</w:t>
      </w:r>
      <w:r>
        <w:t xml:space="preserve"> </w:t>
      </w:r>
      <w:r>
        <w:rPr>
          <w:rStyle w:val="VerbatimChar"/>
        </w:rPr>
        <w:t xml:space="preserve">EnsureSid()</w:t>
      </w:r>
      <w:r>
        <w:t xml:space="preserve">,</w:t>
      </w:r>
      <w:r>
        <w:t xml:space="preserve"> </w:t>
      </w:r>
      <w:r>
        <w:rPr>
          <w:rStyle w:val="VerbatimChar"/>
        </w:rPr>
        <w:t xml:space="preserve">SetSid()</w:t>
      </w:r>
      <w:r>
        <w:t xml:space="preserve">,</w:t>
      </w:r>
      <w:r>
        <w:t xml:space="preserve"> </w:t>
      </w:r>
      <w:r>
        <w:rPr>
          <w:rStyle w:val="VerbatimChar"/>
        </w:rPr>
        <w:t xml:space="preserve">FieldAddA()</w:t>
      </w:r>
      <w:r>
        <w:t xml:space="preserve">,</w:t>
      </w:r>
      <w:r>
        <w:t xml:space="preserve"> </w:t>
      </w:r>
      <w:r>
        <w:rPr>
          <w:rStyle w:val="VerbatimChar"/>
        </w:rPr>
        <w:t xml:space="preserve">SetFieldA()</w:t>
      </w:r>
      <w:r>
        <w:t xml:space="preserve"> </w:t>
      </w:r>
      <w:r>
        <w:t xml:space="preserve">и ручную установку подполей. Это обходит централизованный слой Security.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Регистрация, вход и внешние способы авторизации переводятся на</w:t>
      </w:r>
      <w:r>
        <w:t xml:space="preserve"> </w:t>
      </w:r>
      <w:r>
        <w:rPr>
          <w:rStyle w:val="VerbatimChar"/>
        </w:rPr>
        <w:t xml:space="preserve">Security::EnsurePhysicalSid()</w:t>
      </w:r>
      <w:r>
        <w:t xml:space="preserve">,</w:t>
      </w:r>
      <w:r>
        <w:t xml:space="preserve"> </w:t>
      </w:r>
      <w:r>
        <w:rPr>
          <w:rStyle w:val="VerbatimChar"/>
        </w:rPr>
        <w:t xml:space="preserve">Security::MaterializeAuth()</w:t>
      </w:r>
      <w:r>
        <w:t xml:space="preserve">,</w:t>
      </w:r>
      <w:r>
        <w:t xml:space="preserve"> </w:t>
      </w:r>
      <w:r>
        <w:rPr>
          <w:rStyle w:val="VerbatimChar"/>
        </w:rPr>
        <w:t xml:space="preserve">Security::MaterializeAuthField()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Security::MaterializeRight()</w:t>
      </w:r>
      <w:r>
        <w:t xml:space="preserve">. Поведение для пользователя не меняется: регистрация, вход, ESIA/LDAP/VK/OUP/WebIrbis/I128-авторизация продолжают работать, но служебные поля создаются единообразно.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modules/Authorisation</w:t>
      </w:r>
      <w:r>
        <w:t xml:space="preserve"> </w:t>
      </w:r>
      <w:r>
        <w:t xml:space="preserve">прямое назначение SID заменяется на</w:t>
      </w:r>
      <w:r>
        <w:t xml:space="preserve"> </w:t>
      </w:r>
      <w:r>
        <w:rPr>
          <w:rStyle w:val="VerbatimChar"/>
        </w:rPr>
        <w:t xml:space="preserve">UseModule('Security')~~&gt;EnsurePhysicalSid()</w:t>
      </w:r>
      <w:r>
        <w:t xml:space="preserve">, ручное создание и обновление</w:t>
      </w:r>
      <w:r>
        <w:t xml:space="preserve"> </w:t>
      </w:r>
      <w:r>
        <w:rPr>
          <w:rStyle w:val="VerbatimChar"/>
        </w:rPr>
        <w:t xml:space="preserve">AUTH</w:t>
      </w:r>
      <w:r>
        <w:t xml:space="preserve">полей — на</w:t>
      </w:r>
      <w:r>
        <w:t xml:space="preserve"> </w:t>
      </w:r>
      <w:r>
        <w:rPr>
          <w:rStyle w:val="VerbatimChar"/>
        </w:rPr>
        <w:t xml:space="preserve">MaterializeAuth()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MaterializeAuthField()</w:t>
      </w:r>
      <w:r>
        <w:t xml:space="preserve">, а права</w:t>
      </w:r>
      <w:r>
        <w:t xml:space="preserve"> </w:t>
      </w:r>
      <w:r>
        <w:rPr>
          <w:rStyle w:val="VerbatimChar"/>
        </w:rPr>
        <w:t xml:space="preserve">Login</w:t>
      </w:r>
      <w:r>
        <w:t xml:space="preserve"> </w:t>
      </w:r>
      <w:r>
        <w:t xml:space="preserve">— на</w:t>
      </w:r>
      <w:r>
        <w:t xml:space="preserve"> </w:t>
      </w:r>
      <w:r>
        <w:rPr>
          <w:rStyle w:val="VerbatimChar"/>
        </w:rPr>
        <w:t xml:space="preserve">MaterializeRight()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Документация:</w:t>
      </w:r>
      <w:r>
        <w:t xml:space="preserve"> </w:t>
      </w:r>
      <w:r>
        <w:t xml:space="preserve">Изменения документации не требуются: пользовательские сценарии авторизации не меняются, исправляется внутренний способ записи SID, учетных данных и прав.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[I128-2506] Авторизация пользователей: учетные данные и SID создаются через Security</dc:title>
  <dc:creator/>
  <cp:keywords/>
  <dcterms:created xsi:type="dcterms:W3CDTF">2026-09-13T23:30:42Z</dcterms:created>
  <dcterms:modified xsi:type="dcterms:W3CDTF">2026-09-13T23:30:42Z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