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Имя СВОДНОЙ БД изданий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я-сводной-бд-изданий"/>
    <w:p>
      <w:pPr>
        <w:pStyle w:val="Heading1"/>
      </w:pPr>
      <w:r>
        <w:t xml:space="preserve">Имя СВОДНОЙ БД изданий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задаёт имя базы данных, в которой хранится сводный каталог изданий.</w:t>
      </w:r>
    </w:p>
    <w:p>
      <w:pPr>
        <w:pStyle w:val="BodyText"/>
      </w:pPr>
      <w:r>
        <w:t xml:space="preserve">По умолчанию используется имя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Имя БД задаётся латинскими заглавными буквами. Допускается использовать цифры, но не в начале имени. Имя должно быть уникальным в пределах одного сервера ИРБИС64.</w:t>
      </w:r>
    </w:p>
    <w:p>
      <w:pPr>
        <w:pStyle w:val="BodyText"/>
      </w:pPr>
      <w:r>
        <w:t xml:space="preserve">В системе может быть только одна сводная БД изданий.</w:t>
      </w:r>
    </w:p>
    <w:p>
      <w:pPr>
        <w:pStyle w:val="CaptionedFigure"/>
      </w:pPr>
      <w:r>
        <w:drawing>
          <wp:inline>
            <wp:extent cx="5149515" cy="3628724"/>
            <wp:effectExtent b="0" l="0" r="0" t="0"/>
            <wp:docPr descr="Рисунок 1 - Наименования сводных БД" title="" id="10" name="Picture"/>
            <a:graphic>
              <a:graphicData uri="http://schemas.openxmlformats.org/drawingml/2006/picture">
                <pic:pic>
                  <pic:nvPicPr>
                    <pic:cNvPr descr="modules/CSpider/Help/Admin/DbNames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515" cy="3628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Наименования сводных БД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Имя СВОДНОЙ БД изданий</dc:title>
  <dc:creator/>
  <cp:keywords/>
  <dcterms:created xsi:type="dcterms:W3CDTF">2026-09-15T06:26:07Z</dcterms:created>
  <dcterms:modified xsi:type="dcterms:W3CDTF">2026-09-15T06:26:07Z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