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[I128-2401] Сброс формата отображения записей (fmttype) при использовании интерфейса Bootstrap 5</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6b90e0e32081baf027d329eb29d555d3057e25f"/>
    <w:p>
      <w:pPr>
        <w:pStyle w:val="Heading1"/>
      </w:pPr>
      <w:r>
        <w:t xml:space="preserve">[I128-2401] Сброс формата отображения записей (fmttype) при использовании интерфейса Bootstrap 5</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Высший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EC - АРМ Читатель</w:t>
      </w:r>
      <w:r>
        <w:br/>
      </w:r>
      <w:r>
        <w:rPr>
          <w:b/>
          <w:bCs/>
        </w:rPr>
        <w:t xml:space="preserve">Завершено:</w:t>
      </w:r>
      <w:r>
        <w:t xml:space="preserve"> </w:t>
      </w:r>
      <w:r>
        <w:t xml:space="preserve">09.06.2026 17:24</w:t>
      </w:r>
    </w:p>
    <w:p>
      <w:pPr>
        <w:pStyle w:val="BodyText"/>
      </w:pPr>
      <w:r>
        <w:rPr>
          <w:b/>
          <w:bCs/>
        </w:rPr>
        <w:t xml:space="preserve">Проблема:</w:t>
      </w:r>
    </w:p>
    <w:p>
      <w:pPr>
        <w:pStyle w:val="BodyText"/>
      </w:pPr>
      <w:r>
        <w:t xml:space="preserve">При использовании современного интерфейса оформления (Bootstrap 5), на некоторых административных и пользовательских страницах (например, в модуле управления выставками Expositions/Manage) пропадало правильное отображение записей. Вместо корректно отформатированного описания выводилась пустота или системные ошибки форматов, так как система некорректно пыталась применить форматы плоского текста (Flat) для интерактивных списков. Это ломало стандартное поведение интерфейса.</w:t>
      </w:r>
    </w:p>
    <w:p>
      <w:pPr>
        <w:pStyle w:val="BodyText"/>
      </w:pPr>
      <w:r>
        <w:rPr>
          <w:b/>
          <w:bCs/>
        </w:rPr>
        <w:t xml:space="preserve">Решение:</w:t>
      </w:r>
    </w:p>
    <w:p>
      <w:pPr>
        <w:pStyle w:val="BodyText"/>
      </w:pPr>
      <w:r>
        <w:t xml:space="preserve">Отображение записей во всех списках и таблицах при включенном интерфейсе Bootstrap 5 теперь работает корректно и стабильно. Больше не требуется вручную указывать дополнительные параметры модуля для вывода: система автоматически определяет нужный модуль формата (в зависимости от типа записи) точно так же, как она это делает в классическом интерфейсе ExtJS.</w:t>
      </w:r>
    </w:p>
    <w:p>
      <w:pPr>
        <w:pStyle w:val="BodyText"/>
      </w:pPr>
      <w:r>
        <w:rPr>
          <w:b/>
          <w:bCs/>
        </w:rPr>
        <w:t xml:space="preserve">Технические подробности:</w:t>
      </w:r>
    </w:p>
    <w:p>
      <w:pPr>
        <w:pStyle w:val="BodyText"/>
      </w:pPr>
      <w:r>
        <w:t xml:space="preserve">Проблема была вызвана некорректной логикой присвоения значений по умолчанию в классе формирования поисковых запросов (ConstructECSearchRequest.inc). Ранее параметры fmt и fmttype использовали значения, предназначенные для интерактивного режима, только если тип вывода результатов был строго равен ExtJs3. Для всех остальных режимов (в том числе Bootstrap5) ошибочно применялся фолбэк на настройки плоского списка (Flat — fmtFlatRecord и fmtFlatRecordModule). Если fmtFlatRecordModule был пуст или настроен на модуль EC, система не могла найти нужный формат для вывода (например, пыталась найти формат brief в рамках модуля EC, а не в основном модуле хранения). Логика тернарных операторов была инвертирована: теперь специфические настройки плоского списка применяются только если явно выбран тип вывода Flat. Во всех остальных случаях (включая Bootstrap 5) используются корректные дефолтные значения (wndBriefFormat и пустой fmttype), что позволяет ядру i128f самостоятельно определять правильный модуль хранения формата на основе 920 поля.</w:t>
      </w:r>
    </w:p>
    <w:p>
      <w:pPr>
        <w:pStyle w:val="BodyText"/>
      </w:pPr>
      <w:r>
        <w:rPr>
          <w:strike/>
        </w:rPr>
        <w:t xml:space="preserve">-</w:t>
      </w:r>
    </w:p>
    <w:p>
      <w:pPr>
        <w:pStyle w:val="BodyText"/>
      </w:pPr>
      <w:r>
        <w:t xml:space="preserve">В файле ConstructECSearchRequest.inc изменена проверка переменной wndShowSearchResultType при формировании параметров поискового запроса:</w:t>
      </w:r>
    </w:p>
    <w:p>
      <w:pPr>
        <w:pStyle w:val="Compact"/>
        <w:numPr>
          <w:ilvl w:val="0"/>
          <w:numId w:val="1001"/>
        </w:numPr>
      </w:pPr>
      <w:r>
        <w:t xml:space="preserve">Вместо жесткой проверки на соответствие устаревшему интерфейсу</w:t>
      </w:r>
      <w:r>
        <w:t xml:space="preserve"> </w:t>
      </w:r>
      <w:r>
        <w:t xml:space="preserve">‘ExtJs3’</w:t>
      </w:r>
      <w:r>
        <w:t xml:space="preserve">, теперь явно проверяется режим</w:t>
      </w:r>
      <w:r>
        <w:t xml:space="preserve"> </w:t>
      </w:r>
      <w:r>
        <w:t xml:space="preserve">‘Flat’</w:t>
      </w:r>
      <w:r>
        <w:t xml:space="preserve">.</w:t>
      </w:r>
    </w:p>
    <w:p>
      <w:pPr>
        <w:pStyle w:val="Compact"/>
        <w:numPr>
          <w:ilvl w:val="0"/>
          <w:numId w:val="1001"/>
        </w:numPr>
      </w:pPr>
      <w:r>
        <w:t xml:space="preserve">Если выбран режим отображения</w:t>
      </w:r>
      <w:r>
        <w:t xml:space="preserve"> </w:t>
      </w:r>
      <w:r>
        <w:t xml:space="preserve">‘Flat’</w:t>
      </w:r>
      <w:r>
        <w:t xml:space="preserve">, то для вывода применяется плоский формат (fmtFlatRecord и fmtFlatRecordModule).</w:t>
      </w:r>
    </w:p>
    <w:p>
      <w:pPr>
        <w:pStyle w:val="Compact"/>
        <w:numPr>
          <w:ilvl w:val="0"/>
          <w:numId w:val="1001"/>
        </w:numPr>
      </w:pPr>
      <w:r>
        <w:t xml:space="preserve">Во всех остальных случаях (по умолчанию) теперь будет применяться краткий формат (wndBriefFormat и пустой fmttype).</w:t>
      </w:r>
    </w:p>
    <w:bookmarkStart w:id="11" w:name="связанные-задачи"/>
    <w:p>
      <w:pPr>
        <w:pStyle w:val="Heading2"/>
      </w:pPr>
      <w:r>
        <w:t xml:space="preserve">1. Связанные задачи</w:t>
      </w:r>
    </w:p>
    <w:bookmarkStart w:id="10" w:name="blocks-etdr-100"/>
    <w:p>
      <w:pPr>
        <w:pStyle w:val="Heading3"/>
      </w:pPr>
      <w:r>
        <w:t xml:space="preserve">1.1. 🔗 blocks: ETDR-100</w:t>
      </w:r>
    </w:p>
    <w:p>
      <w:pPr>
        <w:pStyle w:val="BlockText"/>
      </w:pPr>
      <w:hyperlink r:id="rId9">
        <w:r>
          <w:rPr>
            <w:rStyle w:val="Hyperlink"/>
            <w:b/>
            <w:bCs/>
          </w:rPr>
          <w:t xml:space="preserve">[ETDR-100]</w:t>
        </w:r>
      </w:hyperlink>
      <w:r>
        <w:t xml:space="preserve"> </w:t>
      </w:r>
      <w:r>
        <w:t xml:space="preserve">в системных страницах для показа записей модуля указать явно fmttype</w:t>
      </w:r>
      <w:r>
        <w:t xml:space="preserve"> </w:t>
      </w:r>
      <w:r>
        <w:t xml:space="preserve">Статус:</w:t>
      </w:r>
      <w:r>
        <w:t xml:space="preserve"> </w:t>
      </w:r>
      <w:r>
        <w:rPr>
          <w:rStyle w:val="VerbatimChar"/>
        </w:rPr>
        <w:t xml:space="preserve">Готово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ETDR-100/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ETDR-100/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[I128-2401] Сброс формата отображения записей (fmttype) при использовании интерфейса Bootstrap 5</dc:title>
  <dc:creator/>
  <cp:keywords/>
  <dcterms:created xsi:type="dcterms:W3CDTF">2026-09-04T17:23:09Z</dcterms:created>
  <dcterms:modified xsi:type="dcterms:W3CDTF">2026-09-04T17:23:09Z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