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5f648debcd956a8e6167a58a58abb161dbd375f"/>
    <w:p>
      <w:pPr>
        <w:pStyle w:val="Heading1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12:13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При работе в АРМ «Книговыдача» процесс блокировки читателя стал быстрее и удобнее. Теперь при нажатии кнопки «Блокировать» курсор автоматически устанавливается в поле «Причина», а если в нём уже был текст, он сразу выделяется для быстрого редактирования или удаления. Для завершения операции больше не нужно тянуться к мыши — достаточно нажать клавишу Enter, чтобы подтвердить блокировку. Сразу после закрытия окна информация в панели «Текущий читатель» обновляется автоматически, отображая актуальный статус и причину блокировки.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1"/>
        </w:numPr>
      </w:pPr>
      <w:r>
        <w:t xml:space="preserve">В конфигурацию поля f29 (причина блокировки) в действии Bookland/RdrBlock добавлен обработчик события render, инициирующий метод focus(true, 200) для установки фокуса и выделения текста.</w:t>
      </w:r>
    </w:p>
    <w:p>
      <w:pPr>
        <w:pStyle w:val="Compact"/>
        <w:numPr>
          <w:ilvl w:val="0"/>
          <w:numId w:val="1001"/>
        </w:numPr>
      </w:pPr>
      <w:r>
        <w:t xml:space="preserve">Добавлен обработчик события specialkey, который перехватывает нажатие клавиши ENTER и программно вызывает событие click на первой кнопке формы («Ок»).</w:t>
      </w:r>
    </w:p>
    <w:p>
      <w:pPr>
        <w:pStyle w:val="Compact"/>
        <w:numPr>
          <w:ilvl w:val="0"/>
          <w:numId w:val="1001"/>
        </w:numPr>
      </w:pPr>
      <w:r>
        <w:t xml:space="preserve">Внесены изменения в базовый класс WIA_SimpleForm (SimpleForm.inc) для корректной передачи экземпляра АРМ в callback-функции после отправки формы, а также добавлена генерация события ModalRequestSuccess.</w:t>
      </w:r>
    </w:p>
    <w:p>
      <w:pPr>
        <w:pStyle w:val="Compact"/>
        <w:numPr>
          <w:ilvl w:val="0"/>
          <w:numId w:val="1001"/>
        </w:numPr>
      </w:pPr>
      <w:r>
        <w:t xml:space="preserve">Серверная часть действия RdrBlock доработана для возврата JS</w:t>
      </w:r>
      <w:r>
        <w:rPr>
          <w:strike/>
        </w:rPr>
        <w:t xml:space="preserve">кода, использующего переданный контекст АРМ для обновления RdrPft (просмотр данных читателя) и возврата фокуса в основное поле ввода штрих</w:t>
      </w:r>
      <w:r>
        <w:t xml:space="preserve">кода через bIn.SetCurs().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Улучшение UX (пользовательского опыта): Теперь при открытии формы блокировки читателя фокус автоматически устанавливается на поле ввода причины (f29). Добавлена возможность отправки формы по нажатию клавиши Enter.</w:t>
      </w:r>
    </w:p>
    <w:p>
      <w:pPr>
        <w:pStyle w:val="Compact"/>
        <w:numPr>
          <w:ilvl w:val="1"/>
          <w:numId w:val="1003"/>
        </w:numPr>
      </w:pPr>
      <w:r>
        <w:t xml:space="preserve">Безопасность и стабильность: Добавлено экранирование строк через addslashes() для значений и текстов ошибок перед их передачей в JS</w:t>
      </w:r>
      <w:r>
        <w:rPr>
          <w:strike/>
        </w:rPr>
        <w:t xml:space="preserve">код. Построение JS</w:t>
      </w:r>
      <w:r>
        <w:t xml:space="preserve">кода формы переведено на использование HEREDOC синтаксиса для лучшей читаемости.</w:t>
      </w:r>
    </w:p>
    <w:p>
      <w:pPr>
        <w:pStyle w:val="Compact"/>
        <w:numPr>
          <w:ilvl w:val="1"/>
          <w:numId w:val="1003"/>
        </w:numPr>
      </w:pPr>
      <w:r>
        <w:t xml:space="preserve">Исправление контекста: В генерируемых JS-коллбеках исправлено обращение к методам интерфейса (RdrPft.ReLoad(), bIn.SetCurs()) — теперь они вызываются через переданный объект params, а не как глобальные переменные.</w:t>
      </w:r>
    </w:p>
    <w:p>
      <w:pPr>
        <w:pStyle w:val="Compact"/>
        <w:numPr>
          <w:ilvl w:val="0"/>
          <w:numId w:val="1004"/>
        </w:numPr>
      </w:pPr>
      <w:r>
        <w:t xml:space="preserve">Модуль WIrbis (SimpleForm.inc):</w:t>
      </w:r>
    </w:p>
    <w:p>
      <w:pPr>
        <w:pStyle w:val="Compact"/>
        <w:numPr>
          <w:ilvl w:val="1"/>
          <w:numId w:val="1005"/>
        </w:numPr>
      </w:pPr>
      <w:r>
        <w:t xml:space="preserve">Безопасный вызов Action: Добавлена проверка if (typeof(action.result.Action) ==</w:t>
      </w:r>
      <w:r>
        <w:t xml:space="preserve"> </w:t>
      </w:r>
      <w:r>
        <w:t xml:space="preserve">‘function’</w:t>
      </w:r>
      <w:r>
        <w:t xml:space="preserve">) перед выполнением JS-кода, пришедшего в ответе от сервера (как для успешного выполнения success, так и для ошибок failure).</w:t>
      </w:r>
    </w:p>
    <w:p>
      <w:pPr>
        <w:pStyle w:val="Compact"/>
        <w:numPr>
          <w:ilvl w:val="1"/>
          <w:numId w:val="1005"/>
        </w:numPr>
      </w:pPr>
      <w:r>
        <w:t xml:space="preserve">Передача контекста: Теперь в функцию action.result.Action(params) прокидывается объект params, содержащий необходимый контекст выполнения.</w:t>
      </w:r>
    </w:p>
    <w:p>
      <w:pPr>
        <w:pStyle w:val="Compact"/>
        <w:numPr>
          <w:ilvl w:val="1"/>
          <w:numId w:val="1005"/>
        </w:numPr>
      </w:pPr>
      <w:r>
        <w:t xml:space="preserve">Новое событие: Добавлен вызов пользовательского события params.fireEvent(</w:t>
      </w:r>
      <w:r>
        <w:t xml:space="preserve">‘ModalRequestSuccess’</w:t>
      </w:r>
      <w:r>
        <w:t xml:space="preserve">, action.result); при успешной отправке формы, что упрощает интеграцию и реакцию других компонентов системы на это действие.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6"/>
    <w:p>
      <w:pPr>
        <w:pStyle w:val="Heading3"/>
      </w:pPr>
      <w:r>
        <w:t xml:space="preserve">1.1. 🔗 causes: IBK-426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[IBK-426]</w:t>
        </w:r>
      </w:hyperlink>
      <w:r>
        <w:t xml:space="preserve"> </w:t>
      </w:r>
      <w:r>
        <w:t xml:space="preserve">Блокировка книговыдачи для читателя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4"/>
    <w:p>
      <w:pPr>
        <w:pStyle w:val="Heading3"/>
      </w:pPr>
      <w:r>
        <w:t xml:space="preserve">1.2. 🔗 Соответствует задача: I128-2394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[I128-2394]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[I128-2390]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2026-09-04T11:19:35Z</dcterms:created>
  <dcterms:modified xsi:type="dcterms:W3CDTF">2026-09-04T11:19:35Z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