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&amp;uf(’+1R… - Чтение глобальных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1r---чтение-глобальных-переменных"/>
    <w:p>
      <w:pPr>
        <w:pStyle w:val="Heading1"/>
      </w:pPr>
      <w:r>
        <w:t xml:space="preserve">&amp;uf(’+1R… - Чтение глобальных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&amp;uf(’+1R… - Чтение глобальных переменных</dc:title>
  <dc:creator/>
  <cp:keywords/>
  <dcterms:created xsi:type="dcterms:W3CDTF">2026-09-15T09:51:31Z</dcterms:created>
  <dcterms:modified xsi:type="dcterms:W3CDTF">2026-09-15T09:51:31Z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