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[I128-2188]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9cb0b188e90433f46dc9284abe4da9be798d7"/>
    <w:p>
      <w:pPr>
        <w:pStyle w:val="Heading1"/>
      </w:pPr>
      <w:r>
        <w:t xml:space="preserve">[I128-2188]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синхронной привязки записи-источника к записи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</w:t>
      </w:r>
      <w:r>
        <w:t xml:space="preserve"> </w:t>
      </w:r>
      <w:r>
        <w:t xml:space="preserve">- добавлена ссылка на новый технический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синхронной привязки с последующим этапом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описывает назначение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, параметры вызова, выбор сводной записи по переданному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или через стандартный поиск дублетов, выполнение слияния и перевод записи-источника на этап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BodyText"/>
      </w:pPr>
      <w:r>
        <w:t xml:space="preserve">Раздел поясняет, что функция создает начальную связь синхронно, а последующая нормализация сводной записи выполняется штатными фоновыми этапами сводного каталога.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[I128-2188] CSpider: синхронная привязка записи к сводной</dc:title>
  <dc:creator/>
  <cp:keywords/>
  <dcterms:created xsi:type="dcterms:W3CDTF">2026-09-13T19:14:36Z</dcterms:created>
  <dcterms:modified xsi:type="dcterms:W3CDTF">2026-09-13T19:14:36Z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