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[I128-2626] Физически удаленные записи не отображаются при форматировании по MFN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bcaf2a3aa7c12e63e04b66ea76741f2056203d"/>
    <w:p>
      <w:pPr>
        <w:pStyle w:val="Heading1"/>
      </w:pPr>
      <w:r>
        <w:t xml:space="preserve">[I128-2626] Физически удаленные записи не отображаются при форматировании по MFN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13:15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форматировании записи, списка MFN или диапазона MFN физически удаленная запись могла не отображаться в результате. Из-за этого пользователь не видел, что запрошенный MFN присутствует в диапазоне или списке как физически удаленная запись.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Физически удаленные записи теперь явно возвращаются в результате форматирования. Для отдельного MFN и списка MFN отображается отрицательный MFN и понятное сообщение о физическом удалении записи; для диапазона сохраняется совместимое представление с отрицательным MFN.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восстановлена общая обработка форматирования по</w:t>
      </w:r>
      <w:r>
        <w:t xml:space="preserve"> </w:t>
      </w:r>
      <w:r>
        <w:rPr>
          <w:rStyle w:val="VerbatimChar"/>
        </w:rPr>
        <w:t xml:space="preserve">MfnList</w:t>
      </w:r>
      <w:r>
        <w:t xml:space="preserve">, диапазону и виртуальным записям. Код чтения</w:t>
      </w:r>
      <w:r>
        <w:t xml:space="preserve"> </w:t>
      </w:r>
      <w:r>
        <w:rPr>
          <w:rStyle w:val="VerbatimChar"/>
        </w:rPr>
        <w:t xml:space="preserve">REC*PHYS_DELETE</w:t>
      </w:r>
      <w:r>
        <w:t xml:space="preserve"> </w:t>
      </w:r>
      <w:r>
        <w:t xml:space="preserve">больше не отбрасывается wrappers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, а обрабатывается через единый путь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Поведение других провайдеров: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уже отображал физически удаленные записи при форматировании: для отдельного MFN и списка MFN возвращается отрицательный MFN и сообщение</w:t>
      </w:r>
      <w:r>
        <w:t xml:space="preserve"> </w:t>
      </w:r>
      <w:r>
        <w:rPr>
          <w:rStyle w:val="VerbatimChar"/>
        </w:rPr>
        <w:t xml:space="preserve">***ЗАПИСЬ ФИЗИЧЕСКИ УДАЛЕНА****</w:t>
      </w:r>
      <w:r>
        <w:t xml:space="preserve">, для диапазона возвращается отрицательный MFN с пустым форматированием.</w:t>
      </w:r>
      <w:r>
        <w:t xml:space="preserve"> </w:t>
      </w:r>
      <w:r>
        <w:rPr>
          <w:rStyle w:val="VerbatimChar"/>
        </w:rPr>
        <w:t xml:space="preserve">DP*Irbis64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DP*Irbis64r</w:t>
      </w:r>
      <w:r>
        <w:t xml:space="preserve"> </w:t>
      </w:r>
      <w:r>
        <w:t xml:space="preserve">не имеют собственной реализации</w:t>
      </w:r>
      <w:r>
        <w:t xml:space="preserve"> </w:t>
      </w:r>
      <w:r>
        <w:rPr>
          <w:rStyle w:val="VerbatimChar"/>
        </w:rPr>
        <w:t xml:space="preserve">RecFormat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RecFormatMfn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RecFormatMfnRange</w:t>
      </w:r>
      <w:r>
        <w:t xml:space="preserve">; они отправляют команды внешнему TCP/IP-серверу ИРБИС64 и отображают то, что вернул сервер. У остальных</w:t>
      </w:r>
      <w:r>
        <w:t xml:space="preserve"> </w:t>
      </w:r>
      <w:r>
        <w:rPr>
          <w:rStyle w:val="VerbatimChar"/>
        </w:rPr>
        <w:t xml:space="preserve">DP***</w:t>
      </w:r>
      <w:r>
        <w:t xml:space="preserve"> </w:t>
      </w:r>
      <w:r>
        <w:t xml:space="preserve">провайдеров в текущем коде нет собственных</w:t>
      </w:r>
      <w:r>
        <w:t xml:space="preserve"> </w:t>
      </w:r>
      <w:r>
        <w:rPr>
          <w:rStyle w:val="VerbatimChar"/>
        </w:rPr>
        <w:t xml:space="preserve">RecFormat*</w:t>
      </w:r>
      <w:r>
        <w:t xml:space="preserve">, поэтому этот сценарий для них не реализован отдельной локальной логикой.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[I128-2626] Физически удаленные записи не отображаются при форматировании по MFN</dc:title>
  <dc:creator/>
  <cp:keywords/>
  <dcterms:created xsi:type="dcterms:W3CDTF">2026-09-13T11:57:02Z</dcterms:created>
  <dcterms:modified xsi:type="dcterms:W3CDTF">2026-09-13T11:57:02Z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