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RecVirtualFormat($dbn, $format, $rec_array)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d5ba4b9e360c455781e82133ada29a77c61009"/>
    <w:p>
      <w:pPr>
        <w:pStyle w:val="Heading1"/>
      </w:pPr>
      <w:r>
        <w:t xml:space="preserve">Функция RecVirtualFormat($dbn, $format, $rec_array)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11"/>
    <w:bookmarkStart w:id="12" w:name="пример-параметра-rec_array"/>
    <w:p>
      <w:pPr>
        <w:pStyle w:val="Heading2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RecVirtualFormat($dbn, $format, $rec_array)</dc:title>
  <dc:creator/>
  <cp:keywords/>
  <dcterms:created xsi:type="dcterms:W3CDTF">2026-09-07T06:11:46Z</dcterms:created>
  <dcterms:modified xsi:type="dcterms:W3CDTF">2026-09-07T06:11:46Z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