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Регистрация пользователя (A)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регистрация-пользователя-a"/>
    <w:p>
      <w:pPr>
        <w:pStyle w:val="Heading1"/>
      </w:pPr>
      <w:r>
        <w:t xml:space="preserve">Регистрация пользователя (A)</w:t>
      </w:r>
    </w:p>
    <w:p>
      <w:pPr>
        <w:pStyle w:val="FirstParagraph"/>
      </w:pPr>
      <w:r>
        <w:t xml:space="preserve">Перед началом работы с сервером ИРБИС 64 клиент должен выполнить регистрацию командой</w:t>
      </w:r>
      <w:r>
        <w:t xml:space="preserve"> </w:t>
      </w:r>
      <w:r>
        <w:rPr>
          <w:rStyle w:val="VerbatimChar"/>
        </w:rPr>
        <w:t xml:space="preserve">A</w:t>
      </w:r>
      <w:r>
        <w:t xml:space="preserve">.</w:t>
      </w:r>
    </w:p>
    <w:p>
      <w:pPr>
        <w:pStyle w:val="BodyText"/>
      </w:pPr>
      <w:r>
        <w:t xml:space="preserve">При успешном выполнении клиент получает INI-файл с параметрами, необходимыми для работы программы.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команды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 АРМа,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Идентификатор</w:t>
            </w:r>
          </w:p>
        </w:tc>
        <w:tc>
          <w:tcPr/>
          <w:p>
            <w:pPr>
              <w:pStyle w:val="Compact"/>
            </w:pPr>
            <w:r>
              <w:t xml:space="preserve">Идентификатор клиента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Номер команды</w:t>
            </w:r>
          </w:p>
        </w:tc>
        <w:tc>
          <w:tcPr/>
          <w:p>
            <w:pPr>
              <w:pStyle w:val="Compact"/>
            </w:pPr>
            <w:r>
              <w:t xml:space="preserve">Порядковый номер запроса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Имя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Пароль</w:t>
            </w:r>
          </w:p>
        </w:tc>
        <w:tc>
          <w:tcPr/>
          <w:p>
            <w:pPr>
              <w:pStyle w:val="Compact"/>
            </w:pPr>
            <w:r>
              <w:t xml:space="preserve">Пароль пользователя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Если код возврата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следующие строки содержат INI-файл, определённый на сервере для данного пользователя.</w:t>
      </w:r>
    </w:p>
    <w:p>
      <w:pPr>
        <w:pStyle w:val="BodyText"/>
      </w:pPr>
      <w:r>
        <w:t xml:space="preserve">Если код возврата не равен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возвращается только одна строка с кодом ошибки.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Регистрация выполнена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CLIENT_ALREADY_EXISTS</w:t>
            </w:r>
          </w:p>
        </w:tc>
        <w:tc>
          <w:tcPr/>
          <w:p>
            <w:pPr>
              <w:pStyle w:val="Compact"/>
            </w:pPr>
            <w:r>
              <w:t xml:space="preserve">Пользователь уже зарегистрирован.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WRONG_PASSWORD</w:t>
            </w:r>
          </w:p>
        </w:tc>
        <w:tc>
          <w:tcPr/>
          <w:p>
            <w:pPr>
              <w:pStyle w:val="Compact"/>
            </w:pPr>
            <w:r>
              <w:t xml:space="preserve">Неверный пароль.</w:t>
            </w:r>
          </w:p>
        </w:tc>
      </w:tr>
    </w:tbl>
    <w:bookmarkEnd w:id="10"/>
    <w:bookmarkStart w:id="11" w:name="пример-возврата"/>
    <w:p>
      <w:pPr>
        <w:pStyle w:val="Heading2"/>
      </w:pPr>
      <w:r>
        <w:t xml:space="preserve">3. Пример возврата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CLIENT_TIME_LIVE</w:t>
      </w:r>
      <w:r>
        <w:rPr>
          <w:rStyle w:val="OtherTok"/>
        </w:rPr>
        <w:t xml:space="preserve">=</w:t>
      </w:r>
      <w:r>
        <w:rPr>
          <w:rStyle w:val="DecValTok"/>
        </w:rPr>
        <w:t xml:space="preserve">15</w:t>
      </w:r>
      <w:r>
        <w:br/>
      </w: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dbnam2.mnu</w:t>
      </w:r>
      <w:r>
        <w:br/>
      </w:r>
      <w:r>
        <w:rPr>
          <w:rStyle w:val="DataTypeTok"/>
        </w:rPr>
        <w:t xml:space="preserve">PftMnu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PFTw.MNU</w:t>
      </w:r>
      <w:r>
        <w:br/>
      </w:r>
      <w:r>
        <w:rPr>
          <w:rStyle w:val="DataTypeTok"/>
        </w:rPr>
        <w:t xml:space="preserve">PftOpt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PFTw.OPT</w:t>
      </w:r>
      <w:r>
        <w:br/>
      </w:r>
      <w:r>
        <w:rPr>
          <w:rStyle w:val="DataTypeTok"/>
        </w:rPr>
        <w:t xml:space="preserve">FmtMnu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FMT31.MNU</w:t>
      </w:r>
      <w:r>
        <w:br/>
      </w:r>
      <w:r>
        <w:rPr>
          <w:rStyle w:val="DataTypeTok"/>
        </w:rPr>
        <w:t xml:space="preserve">WsOpt</w:t>
      </w:r>
      <w:r>
        <w:rPr>
          <w:rStyle w:val="OtherTok"/>
        </w:rPr>
        <w:t xml:space="preserve">=</w:t>
      </w:r>
      <w:r>
        <w:rPr>
          <w:rStyle w:val="StringTok"/>
        </w:rPr>
        <w:t xml:space="preserve">WS31.OPT</w:t>
      </w:r>
      <w:r>
        <w:br/>
      </w:r>
      <w:r>
        <w:rPr>
          <w:rStyle w:val="DataTypeTok"/>
        </w:rPr>
        <w:t xml:space="preserve">TabMnu</w:t>
      </w:r>
      <w:r>
        <w:rPr>
          <w:rStyle w:val="OtherTok"/>
        </w:rPr>
        <w:t xml:space="preserve">=</w:t>
      </w:r>
      <w:r>
        <w:rPr>
          <w:rStyle w:val="StringTok"/>
        </w:rPr>
        <w:t xml:space="preserve">tabw.mnu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Регистрация пользователя (A)</dc:title>
  <dc:creator/>
  <cp:keywords/>
  <dcterms:created xsi:type="dcterms:W3CDTF">2026-09-13T04:02:28Z</dcterms:created>
  <dcterms:modified xsi:type="dcterms:W3CDTF">2026-09-13T04:02:28Z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