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action-rqstgetrqstprolongationform"/>
    <w:p>
      <w:pPr>
        <w:pStyle w:val="Heading1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 </w:t>
      </w:r>
      <w:r>
        <w:t xml:space="preserve">формирует HTML-фрагмент формы заявки на продление срока пользования экземпляром. Фрагмент используется в модальном окне, которое открывается после нажатия кнопки «Продлить» в разделе «Книги на руках».</w:t>
      </w:r>
    </w:p>
    <w:p>
      <w:pPr>
        <w:pStyle w:val="CaptionedFigure"/>
      </w:pPr>
      <w:r>
        <w:drawing>
          <wp:inline>
            <wp:extent cx="5334000" cy="3649578"/>
            <wp:effectExtent b="0" l="0" r="0" t="0"/>
            <wp:docPr descr="Рисунок 1 - Форма заявки на продление срока пользования изданием" title="Форма заявки на продление срока пользования изданием" id="10" name="Picture"/>
            <a:graphic>
              <a:graphicData uri="http://schemas.openxmlformats.org/drawingml/2006/picture">
                <pic:pic>
                  <pic:nvPicPr>
                    <pic:cNvPr descr="modules/RQST/Help/img/rqst-get-prolongation-form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заявки на продление срока пользования изданием</w:t>
      </w:r>
    </w:p>
    <w:p>
      <w:pPr>
        <w:pStyle w:val="BodyText"/>
      </w:pPr>
      <w:r>
        <w:t xml:space="preserve">Action только подготавливает форму. Сама заявка создается после подтверждения формы отдельным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Start w:id="12" w:name="вызов-из-интерфейса"/>
    <w:p>
      <w:pPr>
        <w:pStyle w:val="Heading2"/>
      </w:pPr>
      <w:r>
        <w:t xml:space="preserve">1. Вызов из интерфейса</w:t>
      </w:r>
    </w:p>
    <w:p>
      <w:pPr>
        <w:pStyle w:val="FirstParagraph"/>
      </w:pPr>
      <w:r>
        <w:t xml:space="preserve">Кнопка «Продлить» формируется в представлении текущих выдач читателя. Кнопка передает в action три значения: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в которой хранится запись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выдачи в записи читателя.</w:t>
            </w:r>
          </w:p>
        </w:tc>
      </w:tr>
    </w:tbl>
    <w:p>
      <w:pPr>
        <w:pStyle w:val="BodyText"/>
      </w:pPr>
      <w:r>
        <w:t xml:space="preserve">Клиентский обработчик вызывает action через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при успешном ответе открывает модальное окно «Заявка на продление срока пользования изданием». После подтверждения модального окна обработчик передает введенные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End w:id="12"/>
    <w:bookmarkStart w:id="13" w:name="проверки"/>
    <w:p>
      <w:pPr>
        <w:pStyle w:val="Heading2"/>
      </w:pPr>
      <w:r>
        <w:t xml:space="preserve">2. Проверки</w:t>
      </w:r>
    </w:p>
    <w:p>
      <w:pPr>
        <w:pStyle w:val="FirstParagraph"/>
      </w:pPr>
      <w:r>
        <w:t xml:space="preserve">Перед построением формы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передано имя базы читателей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MFN записи читателя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корректный номер повторения</w:t>
      </w:r>
      <w:r>
        <w:t xml:space="preserve"> </w:t>
      </w:r>
      <w:r>
        <w:rPr>
          <w:rStyle w:val="VerbatimChar"/>
        </w:rPr>
        <w:t xml:space="preserve">occ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открывается;</w:t>
      </w:r>
    </w:p>
    <w:p>
      <w:pPr>
        <w:pStyle w:val="Compact"/>
        <w:numPr>
          <w:ilvl w:val="0"/>
          <w:numId w:val="1001"/>
        </w:numPr>
      </w:pPr>
      <w:r>
        <w:t xml:space="preserve">установлен и применен профиль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по повторению выдачи найдены база и запись издания;</w:t>
      </w:r>
    </w:p>
    <w:p>
      <w:pPr>
        <w:pStyle w:val="Compact"/>
        <w:numPr>
          <w:ilvl w:val="0"/>
          <w:numId w:val="1001"/>
        </w:numPr>
      </w:pPr>
      <w:r>
        <w:t xml:space="preserve">для этой пары «читатель - издание» еще нет активной заявки или другого заказа.</w:t>
      </w:r>
    </w:p>
    <w:p>
      <w:pPr>
        <w:pStyle w:val="FirstParagraph"/>
      </w:pPr>
      <w:r>
        <w:t xml:space="preserve">Если по этому же читателю и изданию уже найден заказ, action возвращает ошибку и форма повторной заявки не открывается.</w:t>
      </w:r>
    </w:p>
    <w:bookmarkEnd w:id="13"/>
    <w:bookmarkStart w:id="14" w:name="содержимое-формы"/>
    <w:p>
      <w:pPr>
        <w:pStyle w:val="Heading2"/>
      </w:pPr>
      <w:r>
        <w:t xml:space="preserve">3. Содержимое формы</w:t>
      </w:r>
    </w:p>
    <w:p>
      <w:pPr>
        <w:pStyle w:val="FirstParagraph"/>
      </w:pPr>
      <w:r>
        <w:t xml:space="preserve">В успешном ответе HTML-фрагмент содержит:</w:t>
      </w:r>
    </w:p>
    <w:p>
      <w:pPr>
        <w:pStyle w:val="Compact"/>
        <w:numPr>
          <w:ilvl w:val="0"/>
          <w:numId w:val="1002"/>
        </w:numPr>
      </w:pPr>
      <w:r>
        <w:t xml:space="preserve">краткое библиографическое описание издания в формате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даты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с подписью «Желаемая дата возврата»;</w:t>
      </w:r>
    </w:p>
    <w:p>
      <w:pPr>
        <w:pStyle w:val="Compact"/>
        <w:numPr>
          <w:ilvl w:val="0"/>
          <w:numId w:val="1002"/>
        </w:numPr>
      </w:pPr>
      <w:r>
        <w:t xml:space="preserve">текстовое поле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с подписью «Примечание к заявке».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 Bookland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отсутствует, равна нулю или меньше нуля, используется значение 14 дней.</w:t>
      </w:r>
    </w:p>
    <w:bookmarkEnd w:id="14"/>
    <w:bookmarkStart w:id="15" w:name="ответ"/>
    <w:p>
      <w:pPr>
        <w:pStyle w:val="Heading2"/>
      </w:pPr>
      <w:r>
        <w:t xml:space="preserve">4.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"&lt;HTML-фрагмент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 ошибкой: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является текущим именем поля в фактическом API action и используется клиентским JavaScript при открытии модального окна.</w:t>
      </w:r>
    </w:p>
    <w:bookmarkEnd w:id="15"/>
    <w:bookmarkStart w:id="16" w:name="типовые-ошибки"/>
    <w:p>
      <w:pPr>
        <w:pStyle w:val="Heading2"/>
      </w:pPr>
      <w:r>
        <w:t xml:space="preserve">5. Типовые ошибки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база данных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rdrMfn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Ошибка в номере повторения поля 40 ...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  <w:r>
              <w:t xml:space="preserve"> </w:t>
            </w:r>
            <w:r>
              <w:rPr>
                <w:rStyle w:val="VerbatimChar"/>
              </w:rPr>
              <w:t xml:space="preserve">occ</w:t>
            </w:r>
            <w:r>
              <w:t xml:space="preserve"> </w:t>
            </w:r>
            <w:r>
              <w:t xml:space="preserve">отсутствует или меньше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удалось открыть БД ...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из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 </w:t>
            </w:r>
            <w:r>
              <w:t xml:space="preserve">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установлен текущий профиль АРМ Книговыдача</w:t>
            </w:r>
          </w:p>
        </w:tc>
        <w:tc>
          <w:tcPr/>
          <w:p>
            <w:pPr>
              <w:pStyle w:val="Compact"/>
            </w:pPr>
            <w:r>
              <w:t xml:space="preserve">Для текущего контекста не применен профиль 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Заявка на продление срока пользования экземпляром издания уже существует</w:t>
            </w:r>
          </w:p>
        </w:tc>
        <w:tc>
          <w:tcPr/>
          <w:p>
            <w:pPr>
              <w:pStyle w:val="Compact"/>
            </w:pPr>
            <w:r>
              <w:t xml:space="preserve">Для этого читателя и издания уже найден заказ.</w:t>
            </w:r>
          </w:p>
        </w:tc>
      </w:tr>
    </w:tbl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RQST/GetRqstProlongationForm</dc:title>
  <dc:creator/>
  <cp:keywords/>
  <dcterms:created xsi:type="dcterms:W3CDTF">2026-09-14T10:40:52Z</dcterms:created>
  <dcterms:modified xsi:type="dcterms:W3CDTF">2026-09-14T10:40:52Z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