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Проксирование TCP/IP протоколов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ксирование-tcpip-протоколов"/>
    <w:p>
      <w:pPr>
        <w:pStyle w:val="Heading1"/>
      </w:pPr>
      <w:r>
        <w:t xml:space="preserve">Проксирование TCP/IP протоколов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SocketProxy</w:t>
      </w:r>
      <w:r>
        <w:t xml:space="preserve"> </w:t>
      </w:r>
      <w:r>
        <w:t xml:space="preserve">запускает управляемые TCP-серверы-прокси для внешних протоколов, включая SIP2 и ИРБИС64.</w:t>
      </w:r>
    </w:p>
    <w:bookmarkStart w:id="9" w:name="назначение-socketproxy"/>
    <w:p>
      <w:pPr>
        <w:pStyle w:val="Heading2"/>
      </w:pPr>
      <w:r>
        <w:t xml:space="preserve">Назначение SocketProxy</w:t>
      </w:r>
    </w:p>
    <w:p>
      <w:pPr>
        <w:pStyle w:val="FirstParagraph"/>
      </w:pPr>
      <w:r>
        <w:rPr>
          <w:rStyle w:val="VerbatimChar"/>
        </w:rPr>
        <w:t xml:space="preserve">SocketProxy</w:t>
      </w:r>
      <w:r>
        <w:t xml:space="preserve"> </w:t>
      </w:r>
      <w:r>
        <w:t xml:space="preserve">хранит профили TCP/IP-прокси и запускает их через очередь задач. В профиле задаются IP-адрес, порт, активность сервера, протокол, максимальное число клиентов и размер читаемого пакета.</w:t>
      </w:r>
    </w:p>
    <w:p>
      <w:pPr>
        <w:pStyle w:val="BodyText"/>
      </w:pPr>
      <w:r>
        <w:t xml:space="preserve">Основные действия: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Start</w:t>
      </w:r>
      <w:r>
        <w:t xml:space="preserve"> </w:t>
      </w:r>
      <w:r>
        <w:t xml:space="preserve">снимает флаг остановки и разрешает запуск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Stop</w:t>
      </w:r>
      <w:r>
        <w:t xml:space="preserve"> </w:t>
      </w:r>
      <w:r>
        <w:t xml:space="preserve">выставляет флаг остановки работающего сервера;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QueueMonitor</w:t>
      </w:r>
      <w:r>
        <w:t xml:space="preserve"> </w:t>
      </w:r>
      <w:r>
        <w:t xml:space="preserve">периодически просматривает активные профили и ставит</w:t>
      </w:r>
      <w:r>
        <w:t xml:space="preserve"> </w:t>
      </w:r>
      <w:r>
        <w:rPr>
          <w:rStyle w:val="VerbatimChar"/>
        </w:rPr>
        <w:t xml:space="preserve">Run</w:t>
      </w:r>
      <w:r>
        <w:t xml:space="preserve"> </w:t>
      </w:r>
      <w:r>
        <w:t xml:space="preserve">в очередь;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Run</w:t>
      </w:r>
      <w:r>
        <w:t xml:space="preserve"> </w:t>
      </w:r>
      <w:r>
        <w:t xml:space="preserve">открывает серверный сокет, принимает клиентов, передает события подключения, отключения и входящих данных обработчику выбранного протокола.</w:t>
      </w:r>
    </w:p>
    <w:p>
      <w:pPr>
        <w:pStyle w:val="FirstParagraph"/>
      </w:pPr>
      <w:r>
        <w:t xml:space="preserve">Обработчики протоколов находятся в каталоге</w:t>
      </w:r>
      <w:r>
        <w:t xml:space="preserve"> </w:t>
      </w:r>
      <w:r>
        <w:rPr>
          <w:rStyle w:val="VerbatimChar"/>
        </w:rPr>
        <w:t xml:space="preserve">protocol</w:t>
      </w:r>
      <w:r>
        <w:t xml:space="preserve">. Сейчас предусмотрены реализации</w:t>
      </w:r>
      <w:r>
        <w:t xml:space="preserve"> </w:t>
      </w:r>
      <w:r>
        <w:rPr>
          <w:rStyle w:val="VerbatimChar"/>
        </w:rPr>
        <w:t xml:space="preserve">SIP2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IRBIS64</w:t>
      </w:r>
      <w:r>
        <w:t xml:space="preserve">. Одновременный запуск одного профиля защищен блокировкой</w:t>
      </w:r>
      <w:r>
        <w:t xml:space="preserve"> </w:t>
      </w:r>
      <w:r>
        <w:rPr>
          <w:rStyle w:val="VerbatimChar"/>
        </w:rPr>
        <w:t xml:space="preserve">FileLock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SocketProxy_&lt;sid&gt;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Проксирование TCP/IP протоколов</dc:title>
  <dc:creator/>
  <cp:keywords/>
  <dcterms:created xsi:type="dcterms:W3CDTF">2026-09-11T20:16:44Z</dcterms:created>
  <dcterms:modified xsi:type="dcterms:W3CDTF">2026-09-11T20:16:44Z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