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Запуск сервера как Windows-приложения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запуск-сервера-как-windows-приложения"/>
    <w:p>
      <w:pPr>
        <w:pStyle w:val="Heading1"/>
      </w:pPr>
      <w:r>
        <w:t xml:space="preserve">Запуск сервера как Windows-приложения</w:t>
      </w:r>
    </w:p>
    <w:p>
      <w:pPr>
        <w:pStyle w:val="FirstParagraph"/>
      </w:pPr>
      <w:r>
        <w:t xml:space="preserve">Для запуска сервера в режиме Windows-приложения используется</w:t>
      </w:r>
      <w:r>
        <w:t xml:space="preserve"> </w:t>
      </w:r>
      <w:r>
        <w:rPr>
          <w:rStyle w:val="VerbatimChar"/>
        </w:rPr>
        <w:t xml:space="preserve">irbis_server.exe</w:t>
      </w:r>
      <w:r>
        <w:t xml:space="preserve">.</w:t>
      </w:r>
    </w:p>
    <w:p>
      <w:pPr>
        <w:pStyle w:val="BodyText"/>
      </w:pPr>
      <w:r>
        <w:t xml:space="preserve">После запуска в области уведомлений Windows появляется значок сервера. Диспетчерские режимы доступны через контекстное меню этого значка.</w:t>
      </w:r>
    </w:p>
    <w:p>
      <w:pPr>
        <w:pStyle w:val="BodyText"/>
      </w:pPr>
      <w:r>
        <w:t xml:space="preserve">Такой способ запуска удобен для первичной настройки и ручной проверки сервера. Для постоянной эксплуатации обычно используют запуск в режиме службы Windows.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Запуск сервера как Windows-приложения</dc:title>
  <dc:creator/>
  <cp:keywords/>
  <dcterms:created xsi:type="dcterms:W3CDTF">2026-09-12T13:21:24Z</dcterms:created>
  <dcterms:modified xsi:type="dcterms:W3CDTF">2026-09-12T13:21:24Z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