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Прочитать запись (C)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очитать-запись-c"/>
    <w:p>
      <w:pPr>
        <w:pStyle w:val="Heading1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10"/>
    <w:bookmarkStart w:id="11" w:name="комментарий"/>
    <w:p>
      <w:pPr>
        <w:pStyle w:val="Heading2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Прочитать запись (C)</dc:title>
  <dc:creator/>
  <cp:keywords/>
  <dcterms:created xsi:type="dcterms:W3CDTF">2026-09-11T10:16:27Z</dcterms:created>
  <dcterms:modified xsi:type="dcterms:W3CDTF">2026-09-11T10:16:27Z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