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иск"/>
    <w:p>
      <w:pPr>
        <w:pStyle w:val="Heading1"/>
      </w:pPr>
      <w:r>
        <w:t xml:space="preserve">Поиск</w:t>
      </w:r>
    </w:p>
    <w:p>
      <w:pPr>
        <w:pStyle w:val="FirstParagraph"/>
      </w:pPr>
      <w:r>
        <w:t xml:space="preserve">В панели администрирования модуля (страница «Управление контентом электронной библиотеки») предусмотрены различные виды поиска для удобного нахождения полнотекстовых документов.</w:t>
      </w:r>
    </w:p>
    <w:bookmarkStart w:id="9" w:name="виды-поиска"/>
    <w:p>
      <w:pPr>
        <w:pStyle w:val="Heading2"/>
      </w:pPr>
      <w:r>
        <w:t xml:space="preserve">1. Виды поиска</w:t>
      </w:r>
    </w:p>
    <w:p>
      <w:pPr>
        <w:pStyle w:val="FirstParagraph"/>
      </w:pPr>
      <w:r>
        <w:t xml:space="preserve">В версии 2026.1 были добавлены новые поисковые режимы для панели администрирования, позволяющие более гибко отбирать документы:</w:t>
      </w:r>
    </w:p>
    <w:p>
      <w:pPr>
        <w:pStyle w:val="Compact"/>
        <w:numPr>
          <w:ilvl w:val="0"/>
          <w:numId w:val="1001"/>
        </w:numPr>
      </w:pPr>
      <w:r>
        <w:t xml:space="preserve">По типам документов (префикс</w:t>
      </w:r>
      <w:r>
        <w:t xml:space="preserve"> </w:t>
      </w:r>
      <w:r>
        <w:rPr>
          <w:rStyle w:val="VerbatimChar"/>
        </w:rPr>
        <w:t xml:space="preserve">FTTIP=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базам данных и шифрам источников (</w:t>
      </w:r>
      <w:r>
        <w:rPr>
          <w:rStyle w:val="VerbatimChar"/>
        </w:rPr>
        <w:t xml:space="preserve">FTDBNAME=</w:t>
      </w:r>
      <w:r>
        <w:t xml:space="preserve">,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датам ввода (</w:t>
      </w:r>
      <w:r>
        <w:rPr>
          <w:rStyle w:val="VerbatimChar"/>
        </w:rPr>
        <w:t xml:space="preserve">FTDATE=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источнику (</w:t>
      </w:r>
      <w:r>
        <w:rPr>
          <w:rStyle w:val="VerbatimChar"/>
        </w:rPr>
        <w:t xml:space="preserve">FTSOURCE=</w:t>
      </w:r>
      <w:r>
        <w:t xml:space="preserve">)</w:t>
      </w:r>
    </w:p>
    <w:bookmarkEnd w:id="9"/>
    <w:bookmarkStart w:id="10" w:name="X49ffe9befe76bc0785c2f3f5bb4591e6d5e1ae1"/>
    <w:p>
      <w:pPr>
        <w:pStyle w:val="Heading2"/>
      </w:pPr>
      <w:r>
        <w:t xml:space="preserve">2. Поиск по связи с библиографическим описанием</w:t>
      </w:r>
    </w:p>
    <w:p>
      <w:pPr>
        <w:pStyle w:val="FirstParagraph"/>
      </w:pPr>
      <w:r>
        <w:t xml:space="preserve">Поиск по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предназначен для отбора записей полного текста, связанных с конкретной записью электронного каталога. При создании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из БО в поле 2 сохраняются реквизиты источника: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содержит имя базы данных ЭК,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- шифр БО из поля 903. Актуализация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индексирует эти подполя как отдельные термины</w:t>
      </w:r>
      <w:r>
        <w:t xml:space="preserve"> </w:t>
      </w:r>
      <w:r>
        <w:rPr>
          <w:rStyle w:val="VerbatimChar"/>
        </w:rPr>
        <w:t xml:space="preserve">FTDBNAME=&lt;имя_базы&gt;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FTSHIFR=&lt;шифр_БО&gt;</w:t>
      </w:r>
      <w:r>
        <w:t xml:space="preserve">.</w:t>
      </w:r>
    </w:p>
    <w:p>
      <w:pPr>
        <w:pStyle w:val="BodyText"/>
      </w:pPr>
      <w:r>
        <w:t xml:space="preserve">В административном списке документов эти термины доступны как виды поиска</w:t>
      </w:r>
      <w:r>
        <w:t xml:space="preserve"> </w:t>
      </w:r>
      <w:r>
        <w:rPr>
          <w:b/>
          <w:b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Шифр БО</w:t>
      </w:r>
      <w:r>
        <w:t xml:space="preserve">. Их удобно использовать, когда нужно найти карточки полного текста для определенной базы ЭК, проверить наличие электронного документа по шифру БО или отобрать связанные документы перед обслуживанием записей каталога.</w:t>
      </w:r>
    </w:p>
    <w:p>
      <w:pPr>
        <w:pStyle w:val="BodyText"/>
      </w:pPr>
      <w:r>
        <w:t xml:space="preserve">Если нужно искать по паре значений одновременно, используйте обычное поисковое выражение с обоими префиксами, например</w:t>
      </w:r>
      <w:r>
        <w:t xml:space="preserve"> </w:t>
      </w:r>
      <w:r>
        <w:rPr>
          <w:rStyle w:val="VerbatimChar"/>
        </w:rPr>
        <w:t xml:space="preserve">FTDBNAME=IBIS * FTSHIFR=А123</w:t>
      </w:r>
      <w:r>
        <w:t xml:space="preserve">. Значения должны совпадать с тем, что сохранено в поле 2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; при изменении связи запись нужно сохранить и актуализировать, чтобы словарь поиска получил новые термины.</w:t>
      </w:r>
    </w:p>
    <w:bookmarkEnd w:id="10"/>
    <w:bookmarkStart w:id="11" w:name="полнотекстовый-поиск-внутри-документов"/>
    <w:p>
      <w:pPr>
        <w:pStyle w:val="Heading2"/>
      </w:pPr>
      <w:r>
        <w:t xml:space="preserve">3. Полнотекстовый поиск внутри документов</w:t>
      </w:r>
    </w:p>
    <w:p>
      <w:pPr>
        <w:pStyle w:val="FirstParagraph"/>
      </w:pPr>
      <w:r>
        <w:t xml:space="preserve">Помимо поиска записей в панели администратора, модуль реализует глубокий полнотекстовый поиск внутри самих многостраничных документов при их просмотре пользователем (во вьюверах Vanila и др.).</w:t>
      </w:r>
    </w:p>
    <w:p>
      <w:pPr>
        <w:pStyle w:val="BodyText"/>
      </w:pPr>
      <w:r>
        <w:t xml:space="preserve">При загрузке многостраничного документа (PDF) система автоматически извлекает текстовый слой и координаты слов с помощью утилит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(сохраняя их в папке</w:t>
      </w:r>
      <w:r>
        <w:t xml:space="preserve"> </w:t>
      </w:r>
      <w:r>
        <w:rPr>
          <w:rStyle w:val="VerbatimChar"/>
        </w:rPr>
        <w:t xml:space="preserve">FT/Paged/txt/</w:t>
      </w:r>
      <w:r>
        <w:t xml:space="preserve"> </w:t>
      </w:r>
      <w:r>
        <w:t xml:space="preserve">и формируя индекс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).</w:t>
      </w:r>
      <w:r>
        <w:t xml:space="preserve"> </w:t>
      </w:r>
      <w:r>
        <w:t xml:space="preserve">Если документ представляет собой сканы без текстового слоя, модуль автоматически ставит задачу в очередь для распознавания движком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поиске пользователем внутри документа система использует алгоритмы оценки осмысленности и связности текста (coherence score). Это позволяет эффективно отсеивать техническую информацию (УДК, ББК, ISBN, копирайты, тиражи), а также нечитаемый «мусор» после распознавания OCR, выдавая результаты в виде удобной карусели с точной подсветкой найденных фрагментов.</w:t>
      </w:r>
      <w:r>
        <w:t xml:space="preserve"> </w:t>
      </w:r>
      <w:r>
        <w:t xml:space="preserve">Кроме того, алгоритмы поиска и подсветки «на лету» очищают текст от невидимых типографских символов (BOM, неразрывные пробелы) и автоматически распознают и «склеивают» слова, разорванные переносами на следующую строку, что значительно повышает полноту нахождения терминов.</w:t>
      </w:r>
    </w:p>
    <w:bookmarkEnd w:id="11"/>
    <w:bookmarkStart w:id="12" w:name="индексация-метаданных-для-базы-ирбис"/>
    <w:p>
      <w:pPr>
        <w:pStyle w:val="Heading2"/>
      </w:pPr>
      <w:r>
        <w:t xml:space="preserve">4. Индексация метаданных для базы ИРБИС</w:t>
      </w:r>
    </w:p>
    <w:p>
      <w:pPr>
        <w:pStyle w:val="FirstParagraph"/>
      </w:pPr>
      <w:r>
        <w:t xml:space="preserve">Помимо текстов самих файлов, модуль формирует дополнительный поисковый индекс (словарь) на стороне базы данных ИРБИС для связи документа с ЭК. При сохранении записи:</w:t>
      </w:r>
    </w:p>
    <w:p>
      <w:pPr>
        <w:pStyle w:val="Compact"/>
        <w:numPr>
          <w:ilvl w:val="0"/>
          <w:numId w:val="1002"/>
        </w:numPr>
      </w:pPr>
      <w:r>
        <w:t xml:space="preserve">Текст прикрепленной аннотации очищается от HTML-тегов, нормализуется (в том числе буква «ё» заменяется на «е») и разбивается на отдельные поисковые термины. В индекс они автоматически прописываются со специальным префиксом</w:t>
      </w:r>
      <w:r>
        <w:t xml:space="preserve"> </w:t>
      </w:r>
      <w:r>
        <w:rPr>
          <w:rStyle w:val="VerbatimChar"/>
        </w:rPr>
        <w:t xml:space="preserve">K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 индекс автоматически прописываются номера файлов или фотографий (если они были указаны в поле 908 документа электронной библиотеки) со специальным префиксом</w:t>
      </w:r>
      <w:r>
        <w:t xml:space="preserve"> </w:t>
      </w:r>
      <w:r>
        <w:rPr>
          <w:rStyle w:val="VerbatimChar"/>
        </w:rPr>
        <w:t xml:space="preserve">PHOTONUMBER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Дата съемки (поле 5 документа электронной библиотеки, извлекаемое в том числе из EXIF-данных изображений) также индексируется для поиска со специальным префиксом</w:t>
      </w:r>
      <w:r>
        <w:t xml:space="preserve"> </w:t>
      </w:r>
      <w:r>
        <w:rPr>
          <w:rStyle w:val="VerbatimChar"/>
        </w:rPr>
        <w:t xml:space="preserve">G</w:t>
      </w:r>
      <w:r>
        <w:t xml:space="preserve">.</w:t>
      </w:r>
    </w:p>
    <w:bookmarkEnd w:id="12"/>
    <w:bookmarkStart w:id="13" w:name="связь-с-бо-и-контроль-шифра-903"/>
    <w:p>
      <w:pPr>
        <w:pStyle w:val="Heading2"/>
      </w:pPr>
      <w:r>
        <w:t xml:space="preserve">5. Связь с БО и контроль шифра 903</w:t>
      </w:r>
    </w:p>
    <w:p>
      <w:pPr>
        <w:pStyle w:val="FirstParagraph"/>
      </w:pPr>
      <w:r>
        <w:t xml:space="preserve">При создании записи электронной библиотеки из библиографического описания запись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сохраняет связь с ЭК в поле 2: в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хранится имя базы данных ЭК, в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- шифр БО из поля 903, в подполе</w:t>
      </w:r>
      <w:r>
        <w:t xml:space="preserve"> </w:t>
      </w:r>
      <w:r>
        <w:rPr>
          <w:rStyle w:val="VerbatimChar"/>
        </w:rPr>
        <w:t xml:space="preserve">^C</w:t>
      </w:r>
      <w:r>
        <w:t xml:space="preserve"> </w:t>
      </w:r>
      <w:r>
        <w:t xml:space="preserve">- SID библиографической записи. Эти значения используются для поиска документа по префиксам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, а также для восстановления связи между карточкой полного текста и записью ЭК.</w:t>
      </w:r>
    </w:p>
    <w:p>
      <w:pPr>
        <w:pStyle w:val="BodyText"/>
      </w:pPr>
      <w:r>
        <w:t xml:space="preserve">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в базе ЭК учитывает эту связь при сохранении библиографической записи. Если для текущего шифра 903 уже есть связанная запись электронной библиотеки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смена поля 903 блокируется непреодолимой ошибкой ФЛК. Это защищает ссылку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-&gt; БО от рассинхронизации: полный текст остается привязан к тому библиографическому описанию, для которого он был создан.</w:t>
      </w:r>
    </w:p>
    <w:p>
      <w:pPr>
        <w:pStyle w:val="BodyText"/>
      </w:pPr>
      <w:r>
        <w:t xml:space="preserve">Если шифр библиографического описания нужно изменить осознанно, сначала перенесите или удалите связь с записью</w:t>
      </w:r>
      <w:r>
        <w:t xml:space="preserve"> </w:t>
      </w:r>
      <w:r>
        <w:rPr>
          <w:rStyle w:val="VerbatimChar"/>
        </w:rPr>
        <w:t xml:space="preserve">FT</w:t>
      </w:r>
      <w:r>
        <w:t xml:space="preserve">: проверьте поля</w:t>
      </w:r>
      <w:r>
        <w:t xml:space="preserve"> </w:t>
      </w:r>
      <w:r>
        <w:rPr>
          <w:b/>
          <w:bCs/>
        </w:rPr>
        <w:t xml:space="preserve">БД библиографического описания</w:t>
      </w:r>
      <w:r>
        <w:t xml:space="preserve">,</w:t>
      </w:r>
      <w:r>
        <w:t xml:space="preserve"> </w:t>
      </w:r>
      <w:r>
        <w:rPr>
          <w:b/>
          <w:bCs/>
        </w:rPr>
        <w:t xml:space="preserve">Шифр библиографического описания</w:t>
      </w:r>
      <w:r>
        <w:t xml:space="preserve">,</w:t>
      </w:r>
      <w:r>
        <w:t xml:space="preserve"> </w:t>
      </w:r>
      <w:r>
        <w:rPr>
          <w:b/>
          <w:bCs/>
        </w:rPr>
        <w:t xml:space="preserve">SID библиографического описания</w:t>
      </w:r>
      <w:r>
        <w:t xml:space="preserve"> </w:t>
      </w:r>
      <w:r>
        <w:t xml:space="preserve">и дополнительные</w:t>
      </w:r>
      <w:r>
        <w:t xml:space="preserve"> </w:t>
      </w:r>
      <w:r>
        <w:rPr>
          <w:b/>
          <w:bCs/>
        </w:rPr>
        <w:t xml:space="preserve">Ссылки на БД ЭК</w:t>
      </w:r>
      <w:r>
        <w:t xml:space="preserve"> </w:t>
      </w:r>
      <w:r>
        <w:t xml:space="preserve">в карточке документа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После синхронизации связи повторите сохранение библиографической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</dc:title>
  <dc:creator/>
  <cp:keywords/>
  <dcterms:created xsi:type="dcterms:W3CDTF">2026-09-13T22:39:35Z</dcterms:created>
  <dcterms:modified xsi:type="dcterms:W3CDTF">2026-09-13T22:39:35Z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