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Мобильное приложение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обильное-приложение"/>
    <w:p>
      <w:pPr>
        <w:pStyle w:val="Heading1"/>
      </w:pPr>
      <w:r>
        <w:t xml:space="preserve">Мобильное приложение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t xml:space="preserve">содержит серверные точки мобильного интерфейса: авторизацию, поиск, просмотр книг на руках, историю чтения, корзину заказов и создание заказа.</w:t>
      </w:r>
    </w:p>
    <w:bookmarkStart w:id="9" w:name="назначение-mobile"/>
    <w:p>
      <w:pPr>
        <w:pStyle w:val="Heading2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Мобильное приложение</dc:title>
  <dc:creator/>
  <cp:keywords/>
  <dcterms:created xsi:type="dcterms:W3CDTF">2026-09-09T19:00:23Z</dcterms:created>
  <dcterms:modified xsi:type="dcterms:W3CDTF">2026-09-09T19:00:23Z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