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SPEC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pec"/>
    <w:p>
      <w:pPr>
        <w:pStyle w:val="Heading1"/>
      </w:pPr>
      <w:r>
        <w:t xml:space="preserve">Назначение SPEC</w:t>
      </w:r>
    </w:p>
    <w:p>
      <w:pPr>
        <w:pStyle w:val="FirstParagraph"/>
      </w:pPr>
      <w:r>
        <w:rPr>
          <w:rStyle w:val="VerbatimChar"/>
        </w:rPr>
        <w:t xml:space="preserve">SPEC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SPEC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Основная логика модуля сосредоточена в форматах: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отображают полную и краткую карточку;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brief_wi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brief_search</w:t>
      </w:r>
      <w:r>
        <w:t xml:space="preserve"> </w:t>
      </w:r>
      <w:r>
        <w:t xml:space="preserve">используются в интерфейсах списков и поиска;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выводят обложки и галерею;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expositions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,</w:t>
      </w:r>
      <w:r>
        <w:t xml:space="preserve"> </w:t>
      </w:r>
      <w:r>
        <w:rPr>
          <w:rStyle w:val="VerbatimChar"/>
        </w:rPr>
        <w:t xml:space="preserve">TMN</w:t>
      </w:r>
      <w:r>
        <w:t xml:space="preserve"> </w:t>
      </w:r>
      <w:r>
        <w:t xml:space="preserve">обслуживают специализированные представления.</w:t>
      </w:r>
    </w:p>
    <w:p>
      <w:pPr>
        <w:pStyle w:val="FirstParagraph"/>
      </w:pPr>
      <w:r>
        <w:t xml:space="preserve">Модуль не содержит публичных actions и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; пользовательская справка фиксирует назначение записей и роль форматов.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SPEC</dc:title>
  <dc:creator/>
  <cp:keywords/>
  <dcterms:created xsi:type="dcterms:W3CDTF">2026-09-11T16:44:50Z</dcterms:created>
  <dcterms:modified xsi:type="dcterms:W3CDTF">2026-09-11T16:44:50Z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