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[I128-2469] FileLock оставляет TTL-блокировку активной после unlock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9f055e2692ced80df70ae32299f4313f4a86e30"/>
    <w:p>
      <w:pPr>
        <w:pStyle w:val="Heading1"/>
      </w:pPr>
      <w:r>
        <w:t xml:space="preserve">[I128-2469] FileLock оставляет TTL-блокировку активной после unlock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FileLock - Подсистема блокировок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13:50</w:t>
      </w:r>
    </w:p>
    <w:p>
      <w:pPr>
        <w:pStyle w:val="SourceCode"/>
      </w:pPr>
      <w:r>
        <w:rPr>
          <w:rStyle w:val="VerbatimChar"/>
        </w:rPr>
        <w:t xml:space="preserve">1. Проблема</w:t>
      </w:r>
    </w:p>
    <w:p>
      <w:pPr>
        <w:pStyle w:val="FirstParagraph"/>
      </w:pPr>
      <w:r>
        <w:t xml:space="preserve">Если блокировка создавалась с TTL через lock($name,</w:t>
      </w:r>
      <w:r>
        <w:t xml:space="preserve"> </w:t>
      </w:r>
      <m:oMath>
        <m:r>
          <m:t>f</m:t>
        </m:r>
        <m:r>
          <m:t>i</m:t>
        </m:r>
        <m:r>
          <m:t>l</m:t>
        </m:r>
        <m:r>
          <m:t>e</m:t>
        </m:r>
        <m:r>
          <m:t>o</m:t>
        </m:r>
        <m:r>
          <m:t>l</m:t>
        </m:r>
        <m:r>
          <m:t>d</m:t>
        </m:r>
        <m:r>
          <m:rPr>
            <m:sty m:val="p"/>
          </m:rPr>
          <m:t>)</m:t>
        </m:r>
        <m:r>
          <m:t>и</m:t>
        </m:r>
        <m:r>
          <m:t>л</m:t>
        </m:r>
        <m:r>
          <m:t>и</m:t>
        </m:r>
        <m:r>
          <m:t>w</m:t>
        </m:r>
        <m:r>
          <m:t>a</m:t>
        </m:r>
        <m:r>
          <m:t>i</m:t>
        </m:r>
        <m:r>
          <m:t>t</m:t>
        </m:r>
        <m:r>
          <m:t>l</m:t>
        </m:r>
        <m:r>
          <m:t>o</m:t>
        </m:r>
        <m:r>
          <m:t>c</m:t>
        </m:r>
        <m:r>
          <m:t>k</m:t>
        </m:r>
        <m:r>
          <m:rPr>
            <m:sty m:val="p"/>
          </m:rPr>
          <m:t>(</m:t>
        </m:r>
      </m:oMath>
      <w:r>
        <w:t xml:space="preserve">name, $fileold), файл блокировки получал mtime в будущем. При вызове unlock() снимался только flock, но mtime оставался будущим. Следующий процесс мог видеть такой файл как все еще зарезервированный и ждать до истечения TTL, хотя предыдущий процесс уже явно освободил блокировку.</w:t>
      </w:r>
    </w:p>
    <w:p>
      <w:pPr>
        <w:pStyle w:val="SourceCode"/>
      </w:pPr>
      <w:r>
        <w:rPr>
          <w:rStyle w:val="VerbatimChar"/>
        </w:rPr>
        <w:t xml:space="preserve">1. Причина</w:t>
      </w:r>
    </w:p>
    <w:p>
      <w:pPr>
        <w:pStyle w:val="FirstParagraph"/>
      </w:pPr>
      <w:r>
        <w:t xml:space="preserve">FileLock::unlock() не сбрасывал время файла блокировки перед освобождением дескриптора.</w:t>
      </w:r>
    </w:p>
    <w:p>
      <w:pPr>
        <w:pStyle w:val="SourceCode"/>
      </w:pPr>
      <w:r>
        <w:rPr>
          <w:rStyle w:val="VerbatimChar"/>
        </w:rPr>
        <w:t xml:space="preserve">1. Исправление</w:t>
      </w:r>
    </w:p>
    <w:p>
      <w:pPr>
        <w:pStyle w:val="FirstParagraph"/>
      </w:pPr>
      <w:r>
        <w:t xml:space="preserve">Перед flock(…, LOCK_UN) и fclose() для существующего файла блокировки выполняется touch($fn, time()), чтобы убрать отложенную TTL-резервацию при явном unlock.</w:t>
      </w:r>
    </w:p>
    <w:p>
      <w:pPr>
        <w:pStyle w:val="SourceCode"/>
      </w:pPr>
      <w:r>
        <w:rPr>
          <w:rStyle w:val="VerbatimChar"/>
        </w:rPr>
        <w:t xml:space="preserve">1. Документация</w:t>
      </w:r>
    </w:p>
    <w:p>
      <w:pPr>
        <w:pStyle w:val="FirstParagraph"/>
      </w:pPr>
      <w:r>
        <w:t xml:space="preserve">Изменение документации не требуется: исправляется внутренняя логика подсистемы блокировок без изменения пользовательского сценария.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[I128-2469] FileLock оставляет TTL-блокировку активной после unlock</dc:title>
  <dc:creator/>
  <cp:keywords/>
  <dcterms:created xsi:type="dcterms:W3CDTF">2026-09-11T12:41:57Z</dcterms:created>
  <dcterms:modified xsi:type="dcterms:W3CDTF">2026-09-11T12:41:57Z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