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[I128-2465] FindMfnList падает при ошибочном ответе SearchMfn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f583d2c29be4850e001228673bfaed849831644"/>
    <w:p>
      <w:pPr>
        <w:pStyle w:val="Heading1"/>
      </w:pPr>
      <w:r>
        <w:t xml:space="preserve">[I128-2465] FindMfnList падает при ошибочном ответе SearchMfn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13:45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Database/FindMfnList мог некорректно обрабатывать ошибочный ответ провайдера. Если SearchMfn возвращал не массив MFN, а код ошибки или другой скалярный результат, метод пытался записать значение в $res</w:t>
      </w:r>
      <w:hyperlink r:id="rId9">
        <w:r>
          <w:rPr>
            <w:rStyle w:val="Hyperlink"/>
          </w:rPr>
          <w:t xml:space="preserve">0</w:t>
        </w:r>
      </w:hyperlink>
      <w:r>
        <w:t xml:space="preserve"> </w:t>
      </w:r>
      <w:r>
        <w:t xml:space="preserve">при том, что $res уже содержал скаляр.</w:t>
      </w:r>
    </w:p>
    <w:p>
      <w:pPr>
        <w:pStyle w:val="BodyText"/>
      </w:pPr>
      <w:r>
        <w:t xml:space="preserve">Причина</w:t>
      </w:r>
      <w:r>
        <w:t xml:space="preserve"> </w:t>
      </w:r>
      <w:r>
        <w:t xml:space="preserve">После вызова</w:t>
      </w:r>
      <w:r>
        <w:t xml:space="preserve"> </w:t>
      </w:r>
      <m:oMath>
        <m:r>
          <m:t>d</m:t>
        </m:r>
        <m:r>
          <m:t>b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d</m:t>
        </m:r>
        <m:r>
          <m:t>p</m:t>
        </m:r>
        <m:r>
          <m:t>r</m:t>
        </m:r>
        <m:r>
          <m:t>v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S</m:t>
        </m:r>
        <m:r>
          <m:t>e</m:t>
        </m:r>
        <m:r>
          <m:t>a</m:t>
        </m:r>
        <m:r>
          <m:t>r</m:t>
        </m:r>
        <m:r>
          <m:t>c</m:t>
        </m:r>
        <m:r>
          <m:t>h</m:t>
        </m:r>
        <m:r>
          <m:t>M</m:t>
        </m:r>
        <m:r>
          <m:t>f</m:t>
        </m:r>
        <m:r>
          <m:t>n</m:t>
        </m:r>
        <m:r>
          <m:rPr>
            <m:sty m:val="p"/>
          </m:rPr>
          <m:t>(</m:t>
        </m:r>
      </m:oMath>
      <w:r>
        <w:t xml:space="preserve">params) результат мог быть не массивом. Код выполнял $res</w:t>
      </w:r>
      <w:hyperlink r:id="rId9">
        <w:r>
          <w:rPr>
            <w:rStyle w:val="Hyperlink"/>
          </w:rPr>
          <w:t xml:space="preserve">0</w:t>
        </w:r>
      </w:hyperlink>
      <w:r>
        <w:t xml:space="preserve"> </w:t>
      </w:r>
      <w:r>
        <w:t xml:space="preserve">= $res вместо формирования нового массива ошибки.</w:t>
      </w:r>
    </w:p>
    <w:p>
      <w:pPr>
        <w:pStyle w:val="BodyText"/>
      </w:pPr>
      <w:r>
        <w:t xml:space="preserve">Исправление</w:t>
      </w:r>
      <w:r>
        <w:t xml:space="preserve"> </w:t>
      </w:r>
      <w:r>
        <w:t xml:space="preserve">Если SearchMfn возвращает не массив, FindMfnList теперь формирует корректный массив результата вида [0 =&gt;</w:t>
      </w:r>
      <w:r>
        <w:t xml:space="preserve"> </w:t>
      </w:r>
      <w:r>
        <w:t xml:space="preserve">]. Это сохраняет ожидаемый контракт результата и не приводит к ошибке при обработке скалярного ответа провайдера.</w:t>
      </w:r>
    </w:p>
    <w:p>
      <w:pPr>
        <w:pStyle w:val="BodyText"/>
      </w:pPr>
      <w:r>
        <w:t xml:space="preserve">Документация</w:t>
      </w:r>
      <w:r>
        <w:t xml:space="preserve"> </w:t>
      </w:r>
      <w:r>
        <w:t xml:space="preserve">Изменение исправляет внутреннюю обработку ошибочного ответа провайдера и не требует изменения пользовательской документации.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0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0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[I128-2465] FindMfnList падает при ошибочном ответе SearchMfn</dc:title>
  <dc:creator/>
  <cp:keywords/>
  <dcterms:created xsi:type="dcterms:W3CDTF">2026-09-11T08:10:26Z</dcterms:created>
  <dcterms:modified xsi:type="dcterms:W3CDTF">2026-09-11T08:10:26Z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