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[I128-2164] Прекращение наследования модуля Ini от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X0e75668320ceba1513ac2db157916002a7ae22a"/>
    <w:p>
      <w:pPr>
        <w:pStyle w:val="Heading1"/>
      </w:pPr>
      <w:r>
        <w:t xml:space="preserve">[I128-2164] Прекращение наследования модуля Ini от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Ini - Ini-файлы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[I128-2164] Прекращение наследования модуля Ini от ObjectModule</dc:title>
  <dc:creator/>
  <cp:keywords/>
  <dcterms:created xsi:type="dcterms:W3CDTF">2026-09-11T09:05:34Z</dcterms:created>
  <dcterms:modified xsi:type="dcterms:W3CDTF">2026-09-11T09:05:34Z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