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[I128-2125] окно входа. логин и пароль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i128-2125-окно-входа.-логин-и-пароль"/>
    <w:p>
      <w:pPr>
        <w:pStyle w:val="Heading1"/>
      </w:pPr>
      <w:r>
        <w:t xml:space="preserve">[I128-2125] окно входа. логин и пароль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┹ Подзадача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2026.1.1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Иван Батрак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АРМ Каталогизатор ИРБИС64 Турбо Windows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16.02.2026 10:11</w:t>
      </w:r>
    </w:p>
    <w:p>
      <w:pPr>
        <w:pStyle w:val="BodyText"/>
      </w:pPr>
      <w:r>
        <w:rPr>
          <w:i/>
          <w:iCs/>
        </w:rPr>
        <w:t xml:space="preserve">Нет описания</w:t>
      </w:r>
    </w:p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[I128-2125] окно входа. логин и пароль</dc:title>
  <dc:creator/>
  <cp:keywords/>
  <dcterms:created xsi:type="dcterms:W3CDTF">2026-09-11T15:08:57Z</dcterms:created>
  <dcterms:modified xsi:type="dcterms:W3CDTF">2026-09-11T15:08:57Z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