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&amp;uf(’F… - Вернуть конец строки после заданного количества первых слов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dd7f5099d93c22f94982550866f60543b79243"/>
    <w:p>
      <w:pPr>
        <w:pStyle w:val="Heading1"/>
      </w:pPr>
      <w:r>
        <w:t xml:space="preserve">&amp;uf(’F… - Вернуть конец строки после заданного количества первых слов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Вернуть конец строки после заданного количества первых слов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FN&lt;строка&gt;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&amp;unifor("F3"v200^a)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&amp;uf(’F… - Вернуть конец строки после заданного количества первых слов</dc:title>
  <dc:creator/>
  <cp:keywords/>
  <dcterms:created xsi:type="dcterms:W3CDTF">2026-09-11T10:23:40Z</dcterms:created>
  <dcterms:modified xsi:type="dcterms:W3CDTF">2026-09-11T10:23:40Z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