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&amp;uf(’!… - Команда постредактуры: очистить результат расформатирования от двойных разделителей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ff08fb980e9ec0d561cc52d2cace6ead172b22"/>
    <w:p>
      <w:pPr>
        <w:pStyle w:val="Heading1"/>
      </w:pPr>
      <w:r>
        <w:t xml:space="preserve">&amp;uf(’!… - Команда постредактуры: очистить результат расформатирования от двойных разделителей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Команда постредактуры: очистить результат расформатирования от двойных разделителей (двойных точек или двойных конструкций &lt;. - &gt;). Имеет смысл использовать один раз в любом месте формата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!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&amp;unifor('!')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&amp;uf(’!… - Команда постредактуры: очистить результат расформатирования от двойных разделителей</dc:title>
  <dc:creator/>
  <cp:keywords/>
  <dcterms:created xsi:type="dcterms:W3CDTF">2026-09-11T05:55:59Z</dcterms:created>
  <dcterms:modified xsi:type="dcterms:W3CDTF">2026-09-11T05:55:59Z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