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&amp;uf(’7… - Расформатирование группы связанных документов из другой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82d71a0f1196a2a3a4767e91aafc51be272a9"/>
    <w:p>
      <w:pPr>
        <w:pStyle w:val="Heading1"/>
      </w:pPr>
      <w:r>
        <w:t xml:space="preserve">&amp;uf(’7… - Расформатирование группы связанных документов из другой БД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&amp;uf(’7… - Расформатирование группы связанных документов из другой БД</dc:title>
  <dc:creator/>
  <cp:keywords/>
  <dcterms:created xsi:type="dcterms:W3CDTF">2026-09-11T10:33:35Z</dcterms:created>
  <dcterms:modified xsi:type="dcterms:W3CDTF">2026-09-11T10:33:35Z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