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 лидера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ормат-лидера"/>
    <w:p>
      <w:pPr>
        <w:pStyle w:val="Heading1"/>
      </w:pPr>
      <w:r>
        <w:t xml:space="preserve">Формат лидера</w:t>
      </w:r>
    </w:p>
    <w:p>
      <w:pPr>
        <w:pStyle w:val="FirstParagraph"/>
      </w:pPr>
      <w:r>
        <w:t xml:space="preserve">Лидер состоит из следующих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52"/>
        <w:gridCol w:w="736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MFN</w:t>
            </w:r>
            <w:r>
              <w:t xml:space="preserve"> </w:t>
            </w:r>
            <w:r>
              <w:t xml:space="preserve">– номер файла документов;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MFRL</w:t>
            </w:r>
            <w:r>
              <w:t xml:space="preserve"> </w:t>
            </w:r>
            <w:r>
              <w:t xml:space="preserve">– длина записи; (всегда четное число)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MFB_LOW</w:t>
            </w:r>
            <w:r>
              <w:t xml:space="preserve"> </w:t>
            </w:r>
            <w:r>
              <w:t xml:space="preserve">– ссылка назад (младшее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MFB_HIGH</w:t>
            </w:r>
            <w:r>
              <w:t xml:space="preserve"> </w:t>
            </w:r>
            <w:r>
              <w:t xml:space="preserve">– ссылка назад (старшее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BASE</w:t>
            </w:r>
            <w:r>
              <w:t xml:space="preserve"> </w:t>
            </w:r>
            <w:r>
              <w:t xml:space="preserve">– смещение (базовый адрес) полей переменной длины (это общая часть лидера и справочника записи в байтах);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NVF</w:t>
            </w:r>
            <w:r>
              <w:t xml:space="preserve"> </w:t>
            </w:r>
            <w:r>
              <w:t xml:space="preserve">– число полей в записи (т.е. число входов в справочнике);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STATUS</w:t>
            </w:r>
            <w:r>
              <w:t xml:space="preserve"> </w:t>
            </w:r>
            <w:r>
              <w:t xml:space="preserve">– индикатор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VERSION</w:t>
            </w:r>
            <w:r>
              <w:t xml:space="preserve"> </w:t>
            </w:r>
            <w:r>
              <w:t xml:space="preserve">– номер версии записи</w:t>
            </w:r>
          </w:p>
        </w:tc>
      </w:tr>
    </w:tbl>
    <w:p>
      <w:pPr>
        <w:pStyle w:val="BodyText"/>
      </w:pPr>
      <w:r>
        <w:t xml:space="preserve">Смещение на предыдущий вариант записи имеет длину 8 байт = 4+4: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MFB_LOW</w:t>
      </w:r>
      <w:r>
        <w:t xml:space="preserve"> </w:t>
      </w:r>
      <w:r>
        <w:t xml:space="preserve">– младшее слово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MFB_HIGH</w:t>
      </w:r>
      <w:r>
        <w:t xml:space="preserve"> </w:t>
      </w:r>
      <w:r>
        <w:t xml:space="preserve">– старшее слово в полном смешении.</w:t>
      </w:r>
    </w:p>
    <w:p>
      <w:pPr>
        <w:pStyle w:val="BodyText"/>
      </w:pPr>
      <w:r>
        <w:t xml:space="preserve">Индикатор записи (STATUS) - объединение через логическое или следующих значений: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BIT_ALL_ZERO</w:t>
      </w:r>
      <w:r>
        <w:t xml:space="preserve"> </w:t>
      </w:r>
      <w:r>
        <w:t xml:space="preserve">(0) – предыдущий вариант записи,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BIT_LOG_DEL</w:t>
      </w:r>
      <w:r>
        <w:t xml:space="preserve"> </w:t>
      </w:r>
      <w:r>
        <w:t xml:space="preserve">(1) – логически удаленная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BIT_NOTACT_REC</w:t>
      </w:r>
      <w:r>
        <w:t xml:space="preserve"> </w:t>
      </w:r>
      <w:r>
        <w:t xml:space="preserve">(8)- неактуализированная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BIT_LAST_REC</w:t>
      </w:r>
      <w:r>
        <w:t xml:space="preserve"> </w:t>
      </w:r>
      <w:r>
        <w:t xml:space="preserve">(32) – последний экземпляр 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 лидера</dc:title>
  <dc:creator/>
  <cp:keywords/>
  <dcterms:created xsi:type="dcterms:W3CDTF">2026-09-14T20:23:56Z</dcterms:created>
  <dcterms:modified xsi:type="dcterms:W3CDTF">2026-09-14T20:23:56Z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