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[I128-2497] Виртуальная справка: корректное назначение SID новых обращений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240fcb20572eba16ccc21830a8af444f021682"/>
    <w:p>
      <w:pPr>
        <w:pStyle w:val="Heading1"/>
      </w:pPr>
      <w:r>
        <w:t xml:space="preserve">[I128-2497] Виртуальная справка: корректное назначение SID новых обращений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27.06.2026 22:32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создании обращения в модуле «Виртуальная справка» SID записи назначается прямым вызовом</w:t>
      </w:r>
      <w:r>
        <w:t xml:space="preserve"> </w:t>
      </w:r>
      <w:r>
        <w:rPr>
          <w:rStyle w:val="VerbatimChar"/>
        </w:rPr>
        <w:t xml:space="preserve">$record-&gt;EnsureSid()</w:t>
      </w:r>
      <w:r>
        <w:t xml:space="preserve">. Это обходит новый централизованный слой Security для явной материализации служебного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Создание обращения через пользовательскую страницу</w:t>
      </w:r>
      <w:r>
        <w:t xml:space="preserve"> </w:t>
      </w:r>
      <w:r>
        <w:rPr>
          <w:rStyle w:val="VerbatimChar"/>
        </w:rPr>
        <w:t xml:space="preserve">VirtualRef/Ask</w:t>
      </w:r>
      <w:r>
        <w:t xml:space="preserve"> </w:t>
      </w:r>
      <w:r>
        <w:t xml:space="preserve">и через API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переводится на</w:t>
      </w:r>
      <w:r>
        <w:t xml:space="preserve"> </w:t>
      </w:r>
      <w:r>
        <w:rPr>
          <w:rStyle w:val="VerbatimChar"/>
        </w:rPr>
        <w:t xml:space="preserve">UseModule('Security')~~&gt;EnsurePhysicalSid($record)</w:t>
      </w:r>
      <w:r>
        <w:t xml:space="preserve">. Поведение для пользователя не меняется: вопрос по</w:t>
      </w:r>
      <w:r>
        <w:t xml:space="preserve">прежнему создается, текст сохраняется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, обращению назначается начальный статус и оно доступно в личном кабинете/API.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modules/VirtualRef/Pages/Ask.page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modules/VirtualRef/__call/API/Create.inc</w:t>
      </w:r>
      <w:r>
        <w:t xml:space="preserve"> </w:t>
      </w:r>
      <w:r>
        <w:t xml:space="preserve">прямой вызов</w:t>
      </w:r>
      <w:r>
        <w:t xml:space="preserve"> </w:t>
      </w:r>
      <w:r>
        <w:rPr>
          <w:rStyle w:val="VerbatimChar"/>
        </w:rPr>
        <w:t xml:space="preserve">$record-&gt;EnsureSid()</w:t>
      </w:r>
      <w:r>
        <w:t xml:space="preserve"> </w:t>
      </w:r>
      <w:r>
        <w:t xml:space="preserve">заменяется на вызов</w:t>
      </w:r>
      <w:r>
        <w:t xml:space="preserve"> </w:t>
      </w:r>
      <w:r>
        <w:rPr>
          <w:rStyle w:val="VerbatimChar"/>
        </w:rPr>
        <w:t xml:space="preserve">Security::EnsurePhysicalSid()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Документация:</w:t>
      </w:r>
      <w:r>
        <w:t xml:space="preserve"> </w:t>
      </w:r>
      <w:r>
        <w:t xml:space="preserve">Отдельные изменения документации не требуются: пользовательский сценарий и API</w:t>
      </w:r>
      <w:r>
        <w:t xml:space="preserve">контракт не меняются. Общая документация по новой границе Security относится к</w:t>
      </w:r>
      <w:r>
        <w:t xml:space="preserve"> </w:t>
      </w:r>
      <w:r>
        <w:rPr>
          <w:rStyle w:val="VerbatimChar"/>
        </w:rPr>
        <w:t xml:space="preserve">I128~~2487</w:t>
      </w:r>
      <w:r>
        <w:t xml:space="preserve">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I128-2503 Исправить служебные связи UsersBooklist</w:t>
      </w:r>
    </w:p>
    <w:p>
      <w:pPr>
        <w:pStyle w:val="Compact"/>
        <w:numPr>
          <w:ilvl w:val="0"/>
          <w:numId w:val="1001"/>
        </w:numPr>
      </w:pPr>
      <w:r>
        <w:t xml:space="preserve">I128-2504 Исправить служебные поля he2</w:t>
      </w:r>
    </w:p>
    <w:p>
      <w:pPr>
        <w:pStyle w:val="Compact"/>
        <w:numPr>
          <w:ilvl w:val="0"/>
          <w:numId w:val="1001"/>
        </w:numPr>
      </w:pPr>
      <w:r>
        <w:t xml:space="preserve">I128-2505 Исправить служебные поля WIrbis</w:t>
      </w:r>
    </w:p>
    <w:p>
      <w:pPr>
        <w:pStyle w:val="Compact"/>
        <w:numPr>
          <w:ilvl w:val="0"/>
          <w:numId w:val="1001"/>
        </w:numPr>
      </w:pPr>
      <w:r>
        <w:t xml:space="preserve">I128-2506 Исправить служебные поля Authorisation</w:t>
      </w:r>
    </w:p>
    <w:p>
      <w:pPr>
        <w:pStyle w:val="Compact"/>
        <w:numPr>
          <w:ilvl w:val="0"/>
          <w:numId w:val="1001"/>
        </w:numPr>
      </w:pPr>
      <w:r>
        <w:t xml:space="preserve">I128-2507 Исправить управление правами Admin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487"/>
    <w:p>
      <w:pPr>
        <w:pStyle w:val="Heading3"/>
      </w:pPr>
      <w:r>
        <w:t xml:space="preserve">1.1. 🔗 blocks: I128-2487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[I128-2487]</w:t>
        </w:r>
      </w:hyperlink>
      <w:r>
        <w:t xml:space="preserve"> </w:t>
      </w:r>
      <w:r>
        <w:t xml:space="preserve">Security: служебное поле 113 создается без явного действия безопасности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[I128-2497] Виртуальная справка: корректное назначение SID новых обращений</dc:title>
  <dc:creator/>
  <cp:keywords/>
  <dcterms:created xsi:type="dcterms:W3CDTF">2026-09-11T15:08:26Z</dcterms:created>
  <dcterms:modified xsi:type="dcterms:W3CDTF">2026-09-11T15:08:26Z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