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ATHRS</w:t>
      </w:r>
      <w:r>
        <w:t xml:space="preserve"> </w:t>
      </w:r>
      <w:r>
        <w:t xml:space="preserve">ведёт авторитетные записи предметных заголовков.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DBATHRS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ATHRS</w:t>
      </w:r>
      <w:r>
        <w:t xml:space="preserve">, открываются через полевой редактор и применяются при контроле предметизации.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DBATHRS</w:t>
            </w:r>
          </w:p>
        </w:tc>
        <w:tc>
          <w:tcPr/>
          <w:p>
            <w:pPr>
              <w:pStyle w:val="Compact"/>
            </w:pPr>
            <w:r>
              <w:t xml:space="preserve">База авторитетного файла предметных заголовков.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ключу заголовка.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GetATHRSNodes</w:t>
            </w:r>
          </w:p>
        </w:tc>
        <w:tc>
          <w:tcPr/>
          <w:p>
            <w:pPr>
              <w:pStyle w:val="Compact"/>
            </w:pPr>
            <w:r>
              <w:t xml:space="preserve">Действие для получения узлов дерева предметных рубрик.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 и полное отображение авторитетной записи.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ATHRS</w:t>
      </w:r>
      <w:r>
        <w:t xml:space="preserve"> </w:t>
      </w:r>
      <w:r>
        <w:t xml:space="preserve">используются как контролируемый источник предметных рубрик и связанных вариантов заголовков.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2026-09-12T11:38:57Z</dcterms:created>
  <dcterms:modified xsi:type="dcterms:W3CDTF">2026-09-12T11:38:57Z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