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Web-ИРБИС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web-ирбис-64128"/>
    <w:p>
      <w:pPr>
        <w:pStyle w:val="Heading1"/>
      </w:pPr>
      <w:r>
        <w:t xml:space="preserve">Web-ИРБИС 64/128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WebIrbis</w:t>
      </w:r>
      <w:r>
        <w:t xml:space="preserve"> </w:t>
      </w:r>
      <w:r>
        <w:t xml:space="preserve">обеспечивает совместимость с web-шлюзом Web-ИРБИС 64/128 и выполняет команды, поступающие в формате параметров</w:t>
      </w:r>
      <w:r>
        <w:t xml:space="preserve"> </w:t>
      </w:r>
      <w:r>
        <w:rPr>
          <w:rStyle w:val="VerbatimChar"/>
        </w:rPr>
        <w:t xml:space="preserve">C21COM</w:t>
      </w:r>
      <w:r>
        <w:t xml:space="preserve">,</w:t>
      </w:r>
      <w:r>
        <w:t xml:space="preserve"> </w:t>
      </w:r>
      <w:r>
        <w:rPr>
          <w:rStyle w:val="VerbatimChar"/>
        </w:rPr>
        <w:t xml:space="preserve">S21...</w:t>
      </w:r>
      <w:r>
        <w:t xml:space="preserve">,</w:t>
      </w:r>
      <w:r>
        <w:t xml:space="preserve"> </w:t>
      </w:r>
      <w:r>
        <w:rPr>
          <w:rStyle w:val="VerbatimChar"/>
        </w:rPr>
        <w:t xml:space="preserve">R21...</w:t>
      </w:r>
      <w:r>
        <w:t xml:space="preserve">,</w:t>
      </w:r>
      <w:r>
        <w:t xml:space="preserve"> </w:t>
      </w:r>
      <w:r>
        <w:rPr>
          <w:rStyle w:val="VerbatimChar"/>
        </w:rPr>
        <w:t xml:space="preserve">T21...</w:t>
      </w:r>
      <w:r>
        <w:t xml:space="preserve">,</w:t>
      </w:r>
      <w:r>
        <w:t xml:space="preserve"> </w:t>
      </w:r>
      <w:r>
        <w:rPr>
          <w:rStyle w:val="VerbatimChar"/>
        </w:rPr>
        <w:t xml:space="preserve">Z21...</w:t>
      </w:r>
      <w:r>
        <w:t xml:space="preserve">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подготовка профиля web-секции по имени базы данных;</w:t>
      </w:r>
    </w:p>
    <w:p>
      <w:pPr>
        <w:pStyle w:val="Compact"/>
        <w:numPr>
          <w:ilvl w:val="0"/>
          <w:numId w:val="1001"/>
        </w:numPr>
      </w:pPr>
      <w:r>
        <w:t xml:space="preserve">установка значений по умолчанию для поисковых, словарных, экспортных и заказных запросов;</w:t>
      </w:r>
    </w:p>
    <w:p>
      <w:pPr>
        <w:pStyle w:val="Compact"/>
        <w:numPr>
          <w:ilvl w:val="0"/>
          <w:numId w:val="1001"/>
        </w:numPr>
      </w:pPr>
      <w:r>
        <w:t xml:space="preserve">выполнение команд поиска, показа записи, словаря, заказа и обновления записи;</w:t>
      </w:r>
    </w:p>
    <w:p>
      <w:pPr>
        <w:pStyle w:val="Compact"/>
        <w:numPr>
          <w:ilvl w:val="0"/>
          <w:numId w:val="1001"/>
        </w:numPr>
      </w:pPr>
      <w:r>
        <w:t xml:space="preserve">исполнение HTML/форматных фреймов из каталога</w:t>
      </w:r>
      <w:r>
        <w:t xml:space="preserve"> </w:t>
      </w:r>
      <w:r>
        <w:rPr>
          <w:rStyle w:val="VerbatimChar"/>
        </w:rPr>
        <w:t xml:space="preserve">frames_r</w:t>
      </w:r>
      <w:r>
        <w:t xml:space="preserve"> </w:t>
      </w:r>
      <w:r>
        <w:t xml:space="preserve">и подключение форматов из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импорт секций из файла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в управляемые записи модуля;</w:t>
      </w:r>
    </w:p>
    <w:p>
      <w:pPr>
        <w:pStyle w:val="Compact"/>
        <w:numPr>
          <w:ilvl w:val="0"/>
          <w:numId w:val="1001"/>
        </w:numPr>
      </w:pPr>
      <w:r>
        <w:t xml:space="preserve">формирование HTTP-ответа и сообщений об ошибках web-шлюза.</w:t>
      </w:r>
    </w:p>
    <w:p>
      <w:pPr>
        <w:pStyle w:val="FirstParagraph"/>
      </w:pPr>
      <w:r>
        <w:t xml:space="preserve">Модуль зависит от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и, для части сценариев заказа, от настроек баз читателей и заказов.</w:t>
      </w:r>
    </w:p>
    <w:p>
      <w:pPr>
        <w:pStyle w:val="BodyText"/>
      </w:pPr>
      <w:r>
        <w:t xml:space="preserve">См. также:</w:t>
      </w:r>
      <w:r>
        <w:t xml:space="preserve"> </w:t>
      </w:r>
      <w:hyperlink r:id="rId9">
        <w:r>
          <w:rPr>
            <w:rStyle w:val="Hyperlink"/>
          </w:rPr>
          <w:t xml:space="preserve">Назначение</w:t>
        </w:r>
      </w:hyperlink>
      <w:r>
        <w:t xml:space="preserve">.</w:t>
      </w:r>
    </w:p>
    <w:bookmarkStart w:id="10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WebIrbis</w:t>
      </w:r>
      <w:r>
        <w:t xml:space="preserve"> </w:t>
      </w:r>
      <w:r>
        <w:t xml:space="preserve">предназначен для обслуживания web-интерфейса Web-ИРБИС 64/128 внутри системы ИРБИС128. Он не является самостоятельным пользовательским интерфейсом: модуль принимает параметры web-запроса, строит модельную запись, выбирает профиль секции, выполняет команду и возвращает HTML или ошибку.</w:t>
      </w:r>
    </w:p>
    <w:p>
      <w:pPr>
        <w:pStyle w:val="BodyText"/>
      </w:pPr>
      <w:r>
        <w:t xml:space="preserve">Профиль секции определяет:</w:t>
      </w:r>
    </w:p>
    <w:p>
      <w:pPr>
        <w:pStyle w:val="Compact"/>
        <w:numPr>
          <w:ilvl w:val="0"/>
          <w:numId w:val="1002"/>
        </w:numPr>
      </w:pPr>
      <w:r>
        <w:t xml:space="preserve">рабочую базу данных;</w:t>
      </w:r>
    </w:p>
    <w:p>
      <w:pPr>
        <w:pStyle w:val="Compact"/>
        <w:numPr>
          <w:ilvl w:val="0"/>
          <w:numId w:val="1002"/>
        </w:numPr>
      </w:pPr>
      <w:r>
        <w:t xml:space="preserve">каталог фреймов;</w:t>
      </w:r>
    </w:p>
    <w:p>
      <w:pPr>
        <w:pStyle w:val="Compact"/>
        <w:numPr>
          <w:ilvl w:val="0"/>
          <w:numId w:val="1002"/>
        </w:numPr>
      </w:pPr>
      <w:r>
        <w:t xml:space="preserve">набор фреймов для показа записи, поиска, словаря, обновления и заказа;</w:t>
      </w:r>
    </w:p>
    <w:p>
      <w:pPr>
        <w:pStyle w:val="Compact"/>
        <w:numPr>
          <w:ilvl w:val="0"/>
          <w:numId w:val="1002"/>
        </w:numPr>
      </w:pPr>
      <w:r>
        <w:t xml:space="preserve">имена тегов и параметров, в которые переносятся значения web-запроса;</w:t>
      </w:r>
    </w:p>
    <w:p>
      <w:pPr>
        <w:pStyle w:val="Compact"/>
        <w:numPr>
          <w:ilvl w:val="0"/>
          <w:numId w:val="1002"/>
        </w:numPr>
      </w:pPr>
      <w:r>
        <w:t xml:space="preserve">HTTP-заголовки ответа;</w:t>
      </w:r>
    </w:p>
    <w:p>
      <w:pPr>
        <w:pStyle w:val="Compact"/>
        <w:numPr>
          <w:ilvl w:val="0"/>
          <w:numId w:val="1002"/>
        </w:numPr>
      </w:pPr>
      <w:r>
        <w:t xml:space="preserve">дополнительные параметры Web-ИРБИС, импортируемые из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FirstParagraph"/>
      </w:pPr>
      <w:r>
        <w:t xml:space="preserve">Статические ресурсы модуля разделены по назначению: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deposit</w:t>
      </w:r>
      <w:r>
        <w:t xml:space="preserve"> </w:t>
      </w:r>
      <w:r>
        <w:t xml:space="preserve">содержит форматы и шаблоны, которые могут подключаться при выполнении фреймов;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frames_r</w:t>
      </w:r>
      <w:r>
        <w:t xml:space="preserve"> </w:t>
      </w:r>
      <w:r>
        <w:t xml:space="preserve">содержит фреймы web-выдачи;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z21id</w:t>
      </w:r>
      <w:r>
        <w:t xml:space="preserve"> </w:t>
      </w:r>
      <w:r>
        <w:t xml:space="preserve">содержит внешнюю утилиту для шифрования и расшифровки идентификатора читателя;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Formats</w:t>
      </w:r>
      <w:r>
        <w:t xml:space="preserve"> </w:t>
      </w:r>
      <w:r>
        <w:t xml:space="preserve">содержит служебные форматы краткого и полного представления записей конфигурации.</w:t>
      </w:r>
    </w:p>
    <w:p>
      <w:pPr>
        <w:pStyle w:val="FirstParagraph"/>
      </w:pPr>
      <w:r>
        <w:t xml:space="preserve">При сопровождении модуля важно проверять не только PHP-точки входа, но и целостность связанных ресурсов: отсутствие нужного фрейма, формата или утилиты меняет результат web-команды без изменения кода.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Purpose.m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Purpose.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Web-ИРБИС 64/128</dc:title>
  <dc:creator/>
  <cp:keywords/>
  <dcterms:created xsi:type="dcterms:W3CDTF">2026-09-13T15:31:48Z</dcterms:created>
  <dcterms:modified xsi:type="dcterms:W3CDTF">2026-09-13T15:31:48Z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