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Форматирование, печать и статистика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печать-и-статистика"/>
    <w:p>
      <w:pPr>
        <w:pStyle w:val="Heading1"/>
      </w:pPr>
      <w:r>
        <w:t xml:space="preserve">Форматирование, печать и статистика</w:t>
      </w:r>
    </w:p>
    <w:p>
      <w:pPr>
        <w:pStyle w:val="FirstParagraph"/>
      </w:pPr>
      <w:r>
        <w:t xml:space="preserve">DP_Irbis64Native предоставляет прикладным модулям записи и файловые ресурсы, необходимые для форматирования, печати и статистики. Сами пользовательские страницы остаются частью ИРБИС 128, но данные для них поступают через нативный провайдер.</w:t>
      </w:r>
    </w:p>
    <w:bookmarkStart w:id="9" w:name="форматирование"/>
    <w:p>
      <w:pPr>
        <w:pStyle w:val="Heading2"/>
      </w:pPr>
      <w:r>
        <w:t xml:space="preserve">1. Форматирование</w:t>
      </w:r>
    </w:p>
    <w:p>
      <w:pPr>
        <w:pStyle w:val="FirstParagraph"/>
      </w:pPr>
      <w:r>
        <w:t xml:space="preserve">Форматирование выполняется функциями: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</w:t>
      </w:r>
      <w:r>
        <w:t xml:space="preserve"> </w:t>
      </w:r>
      <w:r>
        <w:t xml:space="preserve">- форматирует переданную запись;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</w:t>
      </w:r>
      <w:r>
        <w:t xml:space="preserve"> </w:t>
      </w:r>
      <w:r>
        <w:t xml:space="preserve">- читает и форматирует запись по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RecFormatMfnRange</w:t>
      </w:r>
      <w:r>
        <w:t xml:space="preserve"> </w:t>
      </w:r>
      <w:r>
        <w:t xml:space="preserve">- форматирует диапазон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- выполняет форматирование виртуальной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 </w:t>
      </w:r>
      <w:r>
        <w:t xml:space="preserve">- обслуживают совместимые сценарии серверного форматирования.</w:t>
      </w:r>
    </w:p>
    <w:p>
      <w:pPr>
        <w:pStyle w:val="FirstParagraph"/>
      </w:pPr>
      <w:r>
        <w:t xml:space="preserve">Форматы ищутся через стандартные пути базы, меню и депозитария. Если формат переопределен в депозитарии, провайдер может использовать переопределенную версию.</w:t>
      </w:r>
    </w:p>
    <w:bookmarkEnd w:id="9"/>
    <w:bookmarkStart w:id="10" w:name="печать"/>
    <w:p>
      <w:pPr>
        <w:pStyle w:val="Heading2"/>
      </w:pPr>
      <w:r>
        <w:t xml:space="preserve">2. Печать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 </w:t>
      </w:r>
      <w:r>
        <w:t xml:space="preserve">используется для печатных сценариев, где требуется применить формат к набору записей и подготовить результат для вывода. Набор записей может поступать из поиска, полки или явно заданного списка MFN.</w:t>
      </w:r>
    </w:p>
    <w:p>
      <w:pPr>
        <w:pStyle w:val="BodyText"/>
      </w:pPr>
      <w:r>
        <w:t xml:space="preserve">При больших списках важно учитывать ограничения чтения и форматирования. Рекомендуется печатать результат порциями, особенно если формат обращается к связанным базам или внешним файлам.</w:t>
      </w:r>
    </w:p>
    <w:bookmarkEnd w:id="10"/>
    <w:bookmarkStart w:id="11" w:name="статистика"/>
    <w:p>
      <w:pPr>
        <w:pStyle w:val="Heading2"/>
      </w:pPr>
      <w:r>
        <w:t xml:space="preserve">3. Статистика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обслуживает статистические сценарии. Она читает записи, применяет заданные правила отбора и группировки и возвращает агрегированный результат.</w:t>
      </w:r>
    </w:p>
    <w:p>
      <w:pPr>
        <w:pStyle w:val="BodyText"/>
      </w:pPr>
      <w:r>
        <w:t xml:space="preserve">Корректность статистики зависит от трех условий:</w:t>
      </w:r>
    </w:p>
    <w:p>
      <w:pPr>
        <w:pStyle w:val="Compact"/>
        <w:numPr>
          <w:ilvl w:val="0"/>
          <w:numId w:val="1002"/>
        </w:numPr>
      </w:pPr>
      <w:r>
        <w:t xml:space="preserve">записи должны читаться без ошибок;</w:t>
      </w:r>
    </w:p>
    <w:p>
      <w:pPr>
        <w:pStyle w:val="Compact"/>
        <w:numPr>
          <w:ilvl w:val="0"/>
          <w:numId w:val="1002"/>
        </w:numPr>
      </w:pPr>
      <w:r>
        <w:t xml:space="preserve">поиск или список MFN должен соответствовать актуальному индексу;</w:t>
      </w:r>
    </w:p>
    <w:p>
      <w:pPr>
        <w:pStyle w:val="Compact"/>
        <w:numPr>
          <w:ilvl w:val="0"/>
          <w:numId w:val="1002"/>
        </w:numPr>
      </w:pPr>
      <w:r>
        <w:t xml:space="preserve">форматы и служебные файлы статистики должны находиться по путям базы.</w:t>
      </w:r>
    </w:p>
    <w:bookmarkEnd w:id="11"/>
    <w:bookmarkStart w:id="12" w:name="связанные-файлы"/>
    <w:p>
      <w:pPr>
        <w:pStyle w:val="Heading2"/>
      </w:pPr>
      <w:r>
        <w:t xml:space="preserve">4. Связанные файлы</w:t>
      </w:r>
    </w:p>
    <w:p>
      <w:pPr>
        <w:pStyle w:val="FirstParagraph"/>
      </w:pPr>
      <w:r>
        <w:t xml:space="preserve">Для форматирования, печати и статистики используются:</w:t>
      </w:r>
    </w:p>
    <w:p>
      <w:pPr>
        <w:pStyle w:val="Compact"/>
        <w:numPr>
          <w:ilvl w:val="0"/>
          <w:numId w:val="1003"/>
        </w:numPr>
      </w:pPr>
      <w:r>
        <w:t xml:space="preserve">PFT-форматы;</w:t>
      </w:r>
    </w:p>
    <w:p>
      <w:pPr>
        <w:pStyle w:val="Compact"/>
        <w:numPr>
          <w:ilvl w:val="0"/>
          <w:numId w:val="1003"/>
        </w:numPr>
      </w:pPr>
      <w:r>
        <w:t xml:space="preserve">меню;</w:t>
      </w:r>
    </w:p>
    <w:p>
      <w:pPr>
        <w:pStyle w:val="Compact"/>
        <w:numPr>
          <w:ilvl w:val="0"/>
          <w:numId w:val="1003"/>
        </w:numPr>
      </w:pPr>
      <w:r>
        <w:t xml:space="preserve">рабочие листы;</w:t>
      </w:r>
    </w:p>
    <w:p>
      <w:pPr>
        <w:pStyle w:val="Compact"/>
        <w:numPr>
          <w:ilvl w:val="0"/>
          <w:numId w:val="1003"/>
        </w:numPr>
      </w:pPr>
      <w:r>
        <w:t xml:space="preserve">оптимизационные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таблицы;</w:t>
      </w:r>
    </w:p>
    <w:p>
      <w:pPr>
        <w:pStyle w:val="Compact"/>
        <w:numPr>
          <w:ilvl w:val="0"/>
          <w:numId w:val="1003"/>
        </w:numPr>
      </w:pPr>
      <w:r>
        <w:t xml:space="preserve">файлы депозитария.</w:t>
      </w:r>
    </w:p>
    <w:p>
      <w:pPr>
        <w:pStyle w:val="FirstParagraph"/>
      </w:pPr>
      <w:r>
        <w:t xml:space="preserve">Если нужный файл не найден, нужно проверять вычисленный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базы, депозитарий и регистр имени файла на файловой системе.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Форматирование, печать и статистика</dc:title>
  <dc:creator/>
  <cp:keywords/>
  <dcterms:created xsi:type="dcterms:W3CDTF">2026-09-14T23:29:00Z</dcterms:created>
  <dcterms:modified xsi:type="dcterms:W3CDTF">2026-09-14T23:29:00Z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