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FirstParagraph"/>
      </w:pPr>
      <w:r>
        <w:t xml:space="preserve">Пункт ИНСТРУМЕНТЫ главного меню содержит режимы, служащие для запуска основных инструментальных средств системы, аналогичных одноименным режимам АРМа Администратор-Сервер:</w:t>
      </w:r>
    </w:p>
    <w:p>
      <w:pPr>
        <w:pStyle w:val="CaptionedFigure"/>
      </w:pPr>
      <w:r>
        <w:drawing>
          <wp:inline>
            <wp:extent cx="2790825" cy="657225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instr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 (</w:t>
      </w:r>
      <w:r>
        <w:rPr>
          <w:rStyle w:val="VerbatimChar"/>
        </w:rPr>
        <w:t xml:space="preserve">.TRE</w:t>
      </w:r>
      <w:r>
        <w:t xml:space="preserve">). Такой справочник используется для вложенных рубрикаторов, классификаторов и других деревьев значений, где важен порядок уровней и подчиненность элементов.</w:t>
      </w:r>
    </w:p>
    <w:p>
      <w:pPr>
        <w:pStyle w:val="CaptionedFigure"/>
      </w:pPr>
      <w:r>
        <w:drawing>
          <wp:inline>
            <wp:extent cx="5153025" cy="2762250"/>
            <wp:effectExtent b="0" l="0" r="0" t="0"/>
            <wp:docPr descr="Рисунок 2 - Редактор иерархических справочников" title="Редактор иерархических справочников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ree_dictionary_editor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Редактор иерархических справочников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2026-09-13T15:53:46Z</dcterms:created>
  <dcterms:modified xsi:type="dcterms:W3CDTF">2026-09-13T15:53:46Z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