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[I128-2268] Увеличение количества возможных разделов в модуле Выставок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8d8294fb461e345704d6a4a4e78af79a0b2b0"/>
    <w:p>
      <w:pPr>
        <w:pStyle w:val="Heading1"/>
      </w:pPr>
      <w:r>
        <w:t xml:space="preserve">[I128-2268] Увеличение количества возможных разделов в модуле Выставок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25.03.2026 15:26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69"/>
    <w:p>
      <w:pPr>
        <w:pStyle w:val="Heading3"/>
      </w:pPr>
      <w:r>
        <w:t xml:space="preserve">1.1. 🔗 Соответствует задача: I128-2269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[I128-2269]</w:t>
        </w:r>
      </w:hyperlink>
      <w:r>
        <w:t xml:space="preserve"> </w:t>
      </w:r>
      <w:r>
        <w:t xml:space="preserve">Увеличение количества возможных разделов в модуле Выставок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6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6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[I128-2268] Увеличение количества возможных разделов в модуле Выставок</dc:title>
  <dc:creator/>
  <cp:keywords/>
  <dcterms:created xsi:type="dcterms:W3CDTF">2026-09-11T10:47:27Z</dcterms:created>
  <dcterms:modified xsi:type="dcterms:W3CDTF">2026-09-11T10:47:27Z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