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[I128-2164] Прекращение наследования модуля Ini от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X0e75668320ceba1513ac2db157916002a7ae22a"/>
    <w:p>
      <w:pPr>
        <w:pStyle w:val="Heading1"/>
      </w:pPr>
      <w:r>
        <w:t xml:space="preserve">[I128-2164] Прекращение наследования модуля Ini от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Ini - Ini-файлы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[I128-2164] Прекращение наследования модуля Ini от ObjectModule</dc:title>
  <dc:creator/>
  <cp:keywords/>
  <dcterms:created xsi:type="dcterms:W3CDTF">2026-09-12T05:34:49Z</dcterms:created>
  <dcterms:modified xsi:type="dcterms:W3CDTF">2026-09-12T05:34:49Z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