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[I128-1988] Новое поле в информации о запросе виртуальной справки (при доступе по API): Телефон для связи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41194eafce5b8676305de2f3700e6def8b10aa6"/>
    <w:p>
      <w:pPr>
        <w:pStyle w:val="Heading1"/>
      </w:pPr>
      <w:r>
        <w:t xml:space="preserve">[I128-1988] Новое поле в информации о запросе виртуальной справки (при доступе по API): Телефон для связи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VirtualRef - Виртуальная справка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03:28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987"/>
    <w:p>
      <w:pPr>
        <w:pStyle w:val="Heading3"/>
      </w:pPr>
      <w:r>
        <w:t xml:space="preserve">1.1. 🔗 Соответствует задача: I128-1987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[I128-1987]</w:t>
        </w:r>
      </w:hyperlink>
      <w:r>
        <w:t xml:space="preserve"> </w:t>
      </w:r>
      <w:r>
        <w:t xml:space="preserve">Новое поле в информации о запросе виртуальной справки (при доступе по API): Телефон для связи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98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98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[I128-1988] Новое поле в информации о запросе виртуальной справки (при доступе по API): Телефон для связи</dc:title>
  <dc:creator/>
  <cp:keywords/>
  <dcterms:created xsi:type="dcterms:W3CDTF">2026-09-12T11:39:27Z</dcterms:created>
  <dcterms:modified xsi:type="dcterms:W3CDTF">2026-09-12T11:39:27Z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