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[I128-1345] Меню связанных изданий в результатах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a643293b6eaba654c9d4c844ffdafc064931ee"/>
    <w:p>
      <w:pPr>
        <w:pStyle w:val="Heading1"/>
      </w:pPr>
      <w:r>
        <w:t xml:space="preserve">[I128-1345] Меню связанных изданий в результатах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EC/SearchResult/SearchActions/RelatedEditions</w:t>
      </w:r>
      <w:r>
        <w:t xml:space="preserve"> </w:t>
      </w:r>
      <w:r>
        <w:t xml:space="preserve">- меню связанных изданий в карточке найденной записи.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EC/SearchResult/SearchActions</w:t>
      </w:r>
      <w:r>
        <w:t xml:space="preserve"> </w:t>
      </w:r>
      <w:r>
        <w:t xml:space="preserve">- добавлено пояснение о видимости меню и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добавлено описание меню связанных изданий в результатах поиска электронного каталога. Раздел объясняет, какие переходы могут быть доступны для найденной записи: к списку номеров, списку статей, сводному описанию журнала или газеты, описанию номера и другим томам. Отдельно зафиксировано правило: кнопка с тремя точками показывается только при наличии хотя бы одной доступной команды, поэтому пустое меню для записей без связанных действий не отображается.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05"/>
    <w:p>
      <w:pPr>
        <w:pStyle w:val="Heading3"/>
      </w:pPr>
      <w:r>
        <w:t xml:space="preserve">1.1. 🔗 Соответствует задача: I128-1205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[I128-1205]</w:t>
        </w:r>
      </w:hyperlink>
      <w:r>
        <w:t xml:space="preserve"> </w:t>
      </w:r>
      <w:r>
        <w:t xml:space="preserve">Изменение меню издания отдельного издания в результатах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[I128-1345] Меню связанных изданий в результатах поиска</dc:title>
  <dc:creator/>
  <cp:keywords/>
  <dcterms:created xsi:type="dcterms:W3CDTF">2026-09-11T12:50:41Z</dcterms:created>
  <dcterms:modified xsi:type="dcterms:W3CDTF">2026-09-11T12:50:41Z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