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Чтение группы текстовых ресурсов на сервере (L)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b0d2feb0aa86a7311123655e3d58c6ebcb4ea3d"/>
    <w:p>
      <w:pPr>
        <w:pStyle w:val="Heading1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Чтение группы текстовых ресурсов на сервере (L)</dc:title>
  <dc:creator/>
  <cp:keywords/>
  <dcterms:created xsi:type="dcterms:W3CDTF">2026-09-10T23:57:25Z</dcterms:created>
  <dcterms:modified xsi:type="dcterms:W3CDTF">2026-09-10T23:57:25Z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