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Получить список ссылок для термина (I)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12" w:name="получить-список-ссылок-для-термина-i"/>
    <w:p>
      <w:pPr>
        <w:pStyle w:val="Heading1"/>
      </w:pPr>
      <w:r>
        <w:t xml:space="preserve">Получить список ссылок для термина (I)</w:t>
      </w:r>
    </w:p>
    <w:p>
      <w:pPr>
        <w:pStyle w:val="FirstParagraph"/>
      </w:pPr>
      <w:r>
        <w:t xml:space="preserve">Команда</w:t>
      </w:r>
      <w:r>
        <w:t xml:space="preserve"> </w:t>
      </w:r>
      <w:r>
        <w:rPr>
          <w:rStyle w:val="VerbatimChar"/>
        </w:rPr>
        <w:t xml:space="preserve">I</w:t>
      </w:r>
      <w:r>
        <w:t xml:space="preserve"> </w:t>
      </w:r>
      <w:r>
        <w:t xml:space="preserve">возвращает список ссылок словаря для заданного поискового термина.</w:t>
      </w:r>
    </w:p>
    <w:bookmarkStart w:id="9" w:name="параметры-запроса"/>
    <w:p>
      <w:pPr>
        <w:pStyle w:val="Heading2"/>
      </w:pPr>
      <w:r>
        <w:t xml:space="preserve">1. Параметры запроса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Параметр</w:t>
            </w:r>
          </w:p>
        </w:tc>
        <w:tc>
          <w:tcPr/>
          <w:p>
            <w:pPr>
              <w:pStyle w:val="Compact"/>
            </w:pPr>
            <w:r>
              <w:t xml:space="preserve">Назначение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db_name</w:t>
            </w:r>
          </w:p>
        </w:tc>
        <w:tc>
          <w:tcPr/>
          <w:p>
            <w:pPr>
              <w:pStyle w:val="Compact"/>
            </w:pPr>
            <w:r>
              <w:t xml:space="preserve">Имя базы данных.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TERM</w:t>
            </w:r>
          </w:p>
        </w:tc>
        <w:tc>
          <w:tcPr/>
          <w:p>
            <w:pPr>
              <w:pStyle w:val="Compact"/>
            </w:pPr>
            <w:r>
              <w:t xml:space="preserve">Поисковый термин.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num_postings</w:t>
            </w:r>
          </w:p>
        </w:tc>
        <w:tc>
          <w:tcPr/>
          <w:p>
            <w:pPr>
              <w:pStyle w:val="Compact"/>
            </w:pPr>
            <w:r>
              <w:t xml:space="preserve">Число возвращаемых ссылок. Если задано</w:t>
            </w:r>
            <w:r>
              <w:t xml:space="preserve"> </w:t>
            </w:r>
            <w:r>
              <w:rPr>
                <w:rStyle w:val="VerbatimChar"/>
              </w:rPr>
              <w:t xml:space="preserve">0</w:t>
            </w:r>
            <w:r>
              <w:t xml:space="preserve">, возвращается не более</w:t>
            </w:r>
            <w:r>
              <w:t xml:space="preserve"> </w:t>
            </w:r>
            <w:r>
              <w:rPr>
                <w:rStyle w:val="VerbatimChar"/>
              </w:rPr>
              <w:t xml:space="preserve">MAX_POSTINGS_IN_PACKET</w:t>
            </w:r>
            <w:r>
              <w:t xml:space="preserve"> </w:t>
            </w:r>
            <w:r>
              <w:t xml:space="preserve">ссылок.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first_posting</w:t>
            </w:r>
          </w:p>
        </w:tc>
        <w:tc>
          <w:tcPr/>
          <w:p>
            <w:pPr>
              <w:pStyle w:val="Compact"/>
            </w:pPr>
            <w:r>
              <w:t xml:space="preserve">Номер первой возвращаемой ссылки в общем списке. Если задано</w:t>
            </w:r>
            <w:r>
              <w:t xml:space="preserve"> </w:t>
            </w:r>
            <w:r>
              <w:rPr>
                <w:rStyle w:val="VerbatimChar"/>
              </w:rPr>
              <w:t xml:space="preserve">0</w:t>
            </w:r>
            <w:r>
              <w:t xml:space="preserve">, возвращается только число ссылок термина.</w:t>
            </w:r>
          </w:p>
        </w:tc>
      </w:tr>
    </w:tbl>
    <w:bookmarkEnd w:id="9"/>
    <w:bookmarkStart w:id="10" w:name="возврат"/>
    <w:p>
      <w:pPr>
        <w:pStyle w:val="Heading2"/>
      </w:pPr>
      <w:r>
        <w:t xml:space="preserve">2. Возврат</w:t>
      </w:r>
    </w:p>
    <w:p>
      <w:pPr>
        <w:pStyle w:val="FirstParagraph"/>
      </w:pPr>
      <w:r>
        <w:t xml:space="preserve">Первая строка содержит код возврата:</w:t>
      </w:r>
      <w:r>
        <w:t xml:space="preserve"> </w:t>
      </w:r>
      <w:r>
        <w:rPr>
          <w:rStyle w:val="VerbatimChar"/>
        </w:rPr>
        <w:t xml:space="preserve">ZERO</w:t>
      </w:r>
      <w:r>
        <w:t xml:space="preserve">, если термин найден, либо отрицательный код ошибки.</w:t>
      </w:r>
    </w:p>
    <w:p>
      <w:pPr>
        <w:pStyle w:val="BodyText"/>
      </w:pPr>
      <w:r>
        <w:t xml:space="preserve">Если термин найден и имеет ссылки, далее возвращаются строки:</w:t>
      </w:r>
    </w:p>
    <w:p>
      <w:pPr>
        <w:pStyle w:val="SourceCode"/>
      </w:pPr>
      <w:r>
        <w:rPr>
          <w:rStyle w:val="VerbatimChar"/>
        </w:rPr>
        <w:t xml:space="preserve">MFN#TAG#OCC#CNT</w:t>
      </w:r>
    </w:p>
    <w:p>
      <w:pPr>
        <w:pStyle w:val="FirstParagraph"/>
      </w:pPr>
      <w:r>
        <w:t xml:space="preserve">где:</w:t>
      </w:r>
    </w:p>
    <w:tbl>
      <w:tblPr>
        <w:tblStyle w:val="Table"/>
        <w:tblW w:type="auto" w:w="0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Часть</w:t>
            </w:r>
          </w:p>
        </w:tc>
        <w:tc>
          <w:tcPr/>
          <w:p>
            <w:pPr>
              <w:pStyle w:val="Compact"/>
            </w:pPr>
            <w:r>
              <w:t xml:space="preserve">Значение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MFN</w:t>
            </w:r>
          </w:p>
        </w:tc>
        <w:tc>
          <w:tcPr/>
          <w:p>
            <w:pPr>
              <w:pStyle w:val="Compact"/>
            </w:pPr>
            <w:r>
              <w:t xml:space="preserve">Номер записи.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TAG</w:t>
            </w:r>
          </w:p>
        </w:tc>
        <w:tc>
          <w:tcPr/>
          <w:p>
            <w:pPr>
              <w:pStyle w:val="Compact"/>
            </w:pPr>
            <w:r>
              <w:t xml:space="preserve">Метка поля.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OCC</w:t>
            </w:r>
          </w:p>
        </w:tc>
        <w:tc>
          <w:tcPr/>
          <w:p>
            <w:pPr>
              <w:pStyle w:val="Compact"/>
            </w:pPr>
            <w:r>
              <w:t xml:space="preserve">Номер повторения поля.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CNT</w:t>
            </w:r>
          </w:p>
        </w:tc>
        <w:tc>
          <w:tcPr/>
          <w:p>
            <w:pPr>
              <w:pStyle w:val="Compact"/>
            </w:pPr>
            <w:r>
              <w:t xml:space="preserve">Позиция/номер вхождения в поле.</w:t>
            </w:r>
          </w:p>
        </w:tc>
      </w:tr>
    </w:tbl>
    <w:bookmarkEnd w:id="10"/>
    <w:bookmarkStart w:id="11" w:name="пример"/>
    <w:p>
      <w:pPr>
        <w:pStyle w:val="Heading2"/>
      </w:pPr>
      <w:r>
        <w:t xml:space="preserve">3. Пример</w:t>
      </w:r>
    </w:p>
    <w:p>
      <w:pPr>
        <w:pStyle w:val="SourceCode"/>
      </w:pPr>
      <w:r>
        <w:rPr>
          <w:rStyle w:val="VerbatimChar"/>
        </w:rPr>
        <w:t xml:space="preserve">0</w:t>
      </w:r>
      <w:r>
        <w:br/>
      </w:r>
      <w:r>
        <w:rPr>
          <w:rStyle w:val="VerbatimChar"/>
        </w:rPr>
        <w:t xml:space="preserve">1#200#1#1</w:t>
      </w:r>
      <w:r>
        <w:br/>
      </w:r>
      <w:r>
        <w:rPr>
          <w:rStyle w:val="VerbatimChar"/>
        </w:rPr>
        <w:t xml:space="preserve">3#200#1#1</w:t>
      </w:r>
    </w:p>
    <w:bookmarkEnd w:id="11"/>
    <w:bookmarkEnd w:id="12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Получить список ссылок для термина (I)</dc:title>
  <dc:creator/>
  <cp:keywords/>
  <dcterms:created xsi:type="dcterms:W3CDTF">2026-09-10T23:57:49Z</dcterms:created>
  <dcterms:modified xsi:type="dcterms:W3CDTF">2026-09-10T23:57:49Z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