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&amp;uf(’R… - Генерация случайного числа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r---генерация-случайного-числа"/>
    <w:p>
      <w:pPr>
        <w:pStyle w:val="Heading1"/>
      </w:pPr>
      <w:r>
        <w:t xml:space="preserve">&amp;uf(’R… - Генерация случайного числа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&amp;uf(’R… - Генерация случайного числа</dc:title>
  <dc:creator/>
  <cp:keywords/>
  <dcterms:created xsi:type="dcterms:W3CDTF">2026-09-11T19:01:39Z</dcterms:created>
  <dcterms:modified xsi:type="dcterms:W3CDTF">2026-09-11T19:01:39Z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