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&amp;uf(’+1R… - Чтение глобальных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1r---чтение-глобальных-переменных"/>
    <w:p>
      <w:pPr>
        <w:pStyle w:val="Heading1"/>
      </w:pPr>
      <w:r>
        <w:t xml:space="preserve">&amp;uf(’+1R… - Чтение глобальных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&amp;uf(’+1R… - Чтение глобальных переменных</dc:title>
  <dc:creator/>
  <cp:keywords/>
  <dcterms:created xsi:type="dcterms:W3CDTF">2026-09-11T08:29:42Z</dcterms:created>
  <dcterms:modified xsi:type="dcterms:W3CDTF">2026-09-11T08:29:42Z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