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[I128-750] Авторизация и регистрация пользователей через ЕСИА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X3a38f870abd4df80112cfa93c94de2ab0454a52"/>
    <w:p>
      <w:pPr>
        <w:pStyle w:val="Heading1"/>
      </w:pPr>
      <w:r>
        <w:t xml:space="preserve">[I128-750] Авторизация и регистрация пользователей через ЕСИА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1584"/>
        <w:gridCol w:w="1584"/>
        <w:gridCol w:w="1584"/>
        <w:gridCol w:w="1584"/>
        <w:gridCol w:w="1584"/>
      </w:tblGrid>
      <w:tr>
        <w:trPr>
          <w:tblHeader w:val="on"/>
        </w:trPr>
        <w:tc>
          <w:tcPr/>
          <w:p>
            <w:pPr>
              <w:pStyle w:val="Compact"/>
              <w:jc w:val="left"/>
            </w:pPr>
            <w:r>
              <w:t xml:space="preserve">Тип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Версия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Статус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Приоритет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Исполнитель</w:t>
            </w:r>
          </w:p>
        </w:tc>
      </w:tr>
      <w:tr>
        <w:tc>
          <w:tcPr/>
          <w:p>
            <w:pPr>
              <w:pStyle w:val="Compact"/>
              <w:jc w:val="left"/>
            </w:pPr>
            <w:r>
              <w:t xml:space="preserve">⚙️ Документация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2026.2.5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🔘</w:t>
            </w:r>
            <w:r>
              <w:t xml:space="preserve"> </w:t>
            </w:r>
            <w:r>
              <w:rPr>
                <w:rStyle w:val="VerbatimChar"/>
              </w:rPr>
              <w:t xml:space="preserve">Завершено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Средний</w:t>
            </w:r>
          </w:p>
        </w:tc>
        <w:tc>
          <w:tcPr/>
          <w:p>
            <w:pPr>
              <w:pStyle w:val="Compact"/>
              <w:jc w:val="left"/>
            </w:pPr>
            <w:r>
              <w:t xml:space="preserve">Ирина Михайленко</w:t>
            </w:r>
          </w:p>
        </w:tc>
      </w:tr>
    </w:tbl>
    <w:p>
      <w:pPr>
        <w:pStyle w:val="BodyText"/>
      </w:pPr>
      <w:r>
        <w:rPr>
          <w:b/>
          <w:bCs/>
        </w:rPr>
        <w:t xml:space="preserve">Компоненты:</w:t>
      </w:r>
      <w:r>
        <w:t xml:space="preserve"> </w:t>
      </w:r>
      <w:r>
        <w:t xml:space="preserve">Комплексное решение АБИС ИРБИС64/128</w:t>
      </w:r>
      <w:r>
        <w:br/>
      </w:r>
      <w:r>
        <w:rPr>
          <w:b/>
          <w:bCs/>
        </w:rPr>
        <w:t xml:space="preserve">Завершено:</w:t>
      </w:r>
      <w:r>
        <w:t xml:space="preserve"> </w:t>
      </w:r>
      <w:r>
        <w:t xml:space="preserve">20.07.2026 04:28</w:t>
      </w:r>
    </w:p>
    <w:p>
      <w:pPr>
        <w:pStyle w:val="BodyText"/>
      </w:pPr>
      <w:r>
        <w:rPr>
          <w:b/>
          <w:bCs/>
          <w:i/>
          <w:iCs/>
        </w:rPr>
        <w:t xml:space="preserve">Новые страницы:</w:t>
      </w:r>
    </w:p>
    <w:p>
      <w:pPr>
        <w:pStyle w:val="BodyText"/>
      </w:pPr>
      <w:r>
        <w:rPr>
          <w:rStyle w:val="VerbatimChar"/>
        </w:rPr>
        <w:t xml:space="preserve">Authorisation/ESIA</w:t>
      </w:r>
      <w:r>
        <w:t xml:space="preserve"> </w:t>
      </w:r>
      <w:r>
        <w:t xml:space="preserve">- настройка аутентификации через ЕСИА в модуле</w:t>
      </w:r>
      <w:r>
        <w:t xml:space="preserve"> </w:t>
      </w:r>
      <w:r>
        <w:rPr>
          <w:rStyle w:val="VerbatimChar"/>
        </w:rPr>
        <w:t xml:space="preserve">Authorisation</w:t>
      </w:r>
      <w:r>
        <w:t xml:space="preserve">.</w:t>
      </w:r>
    </w:p>
    <w:p>
      <w:pPr>
        <w:pStyle w:val="BodyText"/>
      </w:pPr>
      <w:r>
        <w:rPr>
          <w:b/>
          <w:bCs/>
          <w:i/>
          <w:iCs/>
        </w:rPr>
        <w:t xml:space="preserve">Измененные страницы:</w:t>
      </w:r>
    </w:p>
    <w:p>
      <w:pPr>
        <w:pStyle w:val="BodyText"/>
      </w:pPr>
      <w:r>
        <w:rPr>
          <w:rStyle w:val="VerbatimChar"/>
        </w:rPr>
        <w:t xml:space="preserve">Authorisation/Root</w:t>
      </w:r>
      <w:r>
        <w:t xml:space="preserve"> </w:t>
      </w:r>
      <w:r>
        <w:t xml:space="preserve">- добавлена ссылка на раздел ЕСИА.</w:t>
      </w:r>
    </w:p>
    <w:p>
      <w:pPr>
        <w:pStyle w:val="BodyText"/>
      </w:pPr>
      <w:r>
        <w:rPr>
          <w:rStyle w:val="VerbatimChar"/>
        </w:rPr>
        <w:t xml:space="preserve">Authorisation/Purpose</w:t>
      </w:r>
      <w:r>
        <w:t xml:space="preserve"> </w:t>
      </w:r>
      <w:r>
        <w:t xml:space="preserve">- уточнен отдельный сценарий входа через ЕСИА.</w:t>
      </w:r>
    </w:p>
    <w:p>
      <w:pPr>
        <w:pStyle w:val="BodyText"/>
      </w:pPr>
      <w:r>
        <w:rPr>
          <w:b/>
          <w:bCs/>
          <w:i/>
          <w:iCs/>
        </w:rPr>
        <w:t xml:space="preserve">Удаленные страницы:</w:t>
      </w:r>
    </w:p>
    <w:p>
      <w:pPr>
        <w:pStyle w:val="BodyText"/>
      </w:pPr>
      <w:r>
        <w:t xml:space="preserve">Нет.</w:t>
      </w:r>
    </w:p>
    <w:p>
      <w:pPr>
        <w:pStyle w:val="BodyText"/>
      </w:pPr>
      <w:r>
        <w:rPr>
          <w:b/>
          <w:bCs/>
          <w:i/>
          <w:iCs/>
        </w:rPr>
        <w:t xml:space="preserve">Описание изменения:</w:t>
      </w:r>
    </w:p>
    <w:p>
      <w:pPr>
        <w:pStyle w:val="BodyText"/>
      </w:pPr>
      <w:r>
        <w:t xml:space="preserve">Добавлена справка по подключению ЕСИА: предварительная регистрация информационной системы, параметры раздела</w:t>
      </w:r>
      <w:r>
        <w:t xml:space="preserve"> </w:t>
      </w:r>
      <w:r>
        <w:rPr>
          <w:b/>
          <w:bCs/>
          <w:i/>
          <w:iCs/>
        </w:rPr>
        <w:t xml:space="preserve">Использование для аутентификации ESIA</w:t>
      </w:r>
      <w:r>
        <w:t xml:space="preserve">, старт входа через</w:t>
      </w:r>
      <w:r>
        <w:t xml:space="preserve"> </w:t>
      </w:r>
      <w:r>
        <w:rPr>
          <w:rStyle w:val="VerbatimChar"/>
        </w:rPr>
        <w:t xml:space="preserve">Authorisation/AuthESIAInput</w:t>
      </w:r>
      <w:r>
        <w:t xml:space="preserve">, обработка ответа</w:t>
      </w:r>
      <w:r>
        <w:t xml:space="preserve"> </w:t>
      </w:r>
      <w:r>
        <w:rPr>
          <w:rStyle w:val="VerbatimChar"/>
        </w:rPr>
        <w:t xml:space="preserve">Authorisation/AuthESIA</w:t>
      </w:r>
      <w:r>
        <w:t xml:space="preserve">, поиск или создание записи читателя и выбор типа учетных данных для последующего входа.</w:t>
      </w:r>
    </w:p>
    <w:p>
      <w:pPr>
        <w:pStyle w:val="BodyText"/>
      </w:pPr>
      <w:r>
        <w:t xml:space="preserve">Раздел помогает администратору подготовить настройки подключения, опубликовать ссылку на вход через ЕСИА и проверить, что запись читателя сопоставляется или создается с ожидаемыми полями.</w:t>
      </w:r>
    </w:p>
    <w:bookmarkStart w:id="11" w:name="связанные-задачи"/>
    <w:p>
      <w:pPr>
        <w:pStyle w:val="Heading2"/>
      </w:pPr>
      <w:r>
        <w:t xml:space="preserve">1. Связанные задачи</w:t>
      </w:r>
    </w:p>
    <w:bookmarkStart w:id="10" w:name="соответствует-задача-i128-432"/>
    <w:p>
      <w:pPr>
        <w:pStyle w:val="Heading3"/>
      </w:pPr>
      <w:r>
        <w:t xml:space="preserve">1.1. 🔗 Соответствует задача: I128-432</w:t>
      </w:r>
    </w:p>
    <w:p>
      <w:pPr>
        <w:pStyle w:val="BlockText"/>
      </w:pPr>
      <w:hyperlink r:id="rId9">
        <w:r>
          <w:rPr>
            <w:rStyle w:val="Hyperlink"/>
            <w:b/>
            <w:bCs/>
          </w:rPr>
          <w:t xml:space="preserve">[I128-432]</w:t>
        </w:r>
      </w:hyperlink>
      <w:r>
        <w:t xml:space="preserve"> </w:t>
      </w:r>
      <w:r>
        <w:t xml:space="preserve">функция авторизации/регистрации по есиа</w:t>
      </w:r>
      <w:r>
        <w:t xml:space="preserve"> </w:t>
      </w:r>
      <w:r>
        <w:t xml:space="preserve">Статус:</w:t>
      </w:r>
      <w:r>
        <w:t xml:space="preserve"> </w:t>
      </w:r>
      <w:r>
        <w:rPr>
          <w:rStyle w:val="VerbatimChar"/>
        </w:rPr>
        <w:t xml:space="preserve">Завершено</w:t>
      </w:r>
      <w:r>
        <w:t xml:space="preserve"> </w:t>
      </w:r>
      <w:r>
        <w:t xml:space="preserve">| Автор: Галина Арноси</w:t>
      </w:r>
    </w:p>
    <w:bookmarkEnd w:id="10"/>
    <w:bookmarkEnd w:id="11"/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?id=Help/Show&amp;m=Help/GeneralDescription/WhatsNew/I128/TaskInfo/I128-432/READM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GeneralDescription/WhatsNew/I128/TaskInfo/I128-432/READM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[I128-750] Авторизация и регистрация пользователей через ЕСИА</dc:title>
  <dc:creator/>
  <cp:keywords/>
  <dcterms:created xsi:type="dcterms:W3CDTF">2026-09-11T11:37:29Z</dcterms:created>
  <dcterms:modified xsi:type="dcterms:W3CDTF">2026-09-11T11:37:29Z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