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[I128-2499] Обновление системы: служебные связи записей создаются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137cc27b0d0647e649c75dfc5af9aadfc58ce3"/>
    <w:p>
      <w:pPr>
        <w:pStyle w:val="Heading1"/>
      </w:pPr>
      <w:r>
        <w:t xml:space="preserve">[I128-2499] Обновление системы: служебные связи записей создаются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Update - Обновление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22:38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служебных функциях модуля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изменения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выполняются напрямую: создание</w:t>
      </w:r>
      <w:r>
        <w:t xml:space="preserve"> </w:t>
      </w:r>
      <w:r>
        <w:rPr>
          <w:rStyle w:val="VerbatimChar"/>
        </w:rPr>
        <w:t xml:space="preserve">LINK</w:t>
      </w:r>
      <w:r>
        <w:t xml:space="preserve">-связи через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 </w:t>
      </w:r>
      <w:r>
        <w:t xml:space="preserve">и установка владельца полного текста через прямую запись подполей</w:t>
      </w:r>
      <w:r>
        <w:t xml:space="preserve"> </w:t>
      </w:r>
      <w:r>
        <w:rPr>
          <w:rStyle w:val="VerbatimChar"/>
        </w:rPr>
        <w:t xml:space="preserve">D</w:t>
      </w:r>
      <w:r>
        <w:t xml:space="preserve">/</w:t>
      </w:r>
      <w:r>
        <w:rPr>
          <w:rStyle w:val="VerbatimChar"/>
        </w:rPr>
        <w:t xml:space="preserve">F</w:t>
      </w:r>
      <w:r>
        <w:t xml:space="preserve">. Это обходит централизованные правила Security для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служебной связи записи переводится на</w:t>
      </w:r>
      <w:r>
        <w:t xml:space="preserve"> </w:t>
      </w:r>
      <w:r>
        <w:rPr>
          <w:rStyle w:val="VerbatimChar"/>
        </w:rPr>
        <w:t xml:space="preserve">Security::MaterializeLink()</w:t>
      </w:r>
      <w:r>
        <w:t xml:space="preserve">, а установка владельца полного текста — на</w:t>
      </w:r>
      <w:r>
        <w:t xml:space="preserve"> </w:t>
      </w:r>
      <w:r>
        <w:rPr>
          <w:rStyle w:val="VerbatimChar"/>
        </w:rPr>
        <w:t xml:space="preserve">Security::SetOwnerSid()</w:t>
      </w:r>
      <w:r>
        <w:t xml:space="preserve">. Поведение миграций для пользователя не меняется: они по-прежнему обновляют служебные связи, но делают это через общий слой Security.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modules/Update/*_call/CreateLinks.inc</w:t>
      </w:r>
      <w:r>
        <w:t xml:space="preserve"> </w:t>
      </w:r>
      <w:r>
        <w:t xml:space="preserve">прямое добавление</w:t>
      </w:r>
      <w:r>
        <w:t xml:space="preserve"> </w:t>
      </w:r>
      <w:r>
        <w:rPr>
          <w:rStyle w:val="VerbatimChar"/>
        </w:rPr>
        <w:t xml:space="preserve">LINK</w:t>
      </w:r>
      <w:r>
        <w:t xml:space="preserve">поля заменяется на</w:t>
      </w:r>
      <w:r>
        <w:t xml:space="preserve"> </w:t>
      </w:r>
      <w:r>
        <w:rPr>
          <w:rStyle w:val="VerbatimChar"/>
        </w:rPr>
        <w:t xml:space="preserve">UseModule('Security')~~&gt;MaterializeLink()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modules/Update/*_call/Update2114.inc</w:t>
      </w:r>
      <w:r>
        <w:t xml:space="preserve"> </w:t>
      </w:r>
      <w:r>
        <w:t xml:space="preserve">ручная запись подполей владельца полного текста заменяется на</w:t>
      </w:r>
      <w:r>
        <w:t xml:space="preserve"> </w:t>
      </w:r>
      <w:r>
        <w:rPr>
          <w:rStyle w:val="VerbatimChar"/>
        </w:rPr>
        <w:t xml:space="preserve">UseModule('Security')-&gt;SetOwnerSid()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административный сценарий обновления системы и описание модуля не меняются, исправляется внутренняя запись служебных связей.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[I128-2499] Обновление системы: служебные связи записей создаются через Security</dc:title>
  <dc:creator/>
  <cp:keywords/>
  <dcterms:created xsi:type="dcterms:W3CDTF">2026-09-11T02:11:02Z</dcterms:created>
  <dcterms:modified xsi:type="dcterms:W3CDTF">2026-09-11T02:11:02Z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