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[I128-2232] Функция Bookland::GetDbBookByRdrOcc(ObjectDataRecord $rdrRec, int $rdrOcc): ObjectDataDatabase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2" w:name="X8f6e9752ae662ce2695c2e8cf65b2feaaa599d3"/>
    <w:p>
      <w:pPr>
        <w:pStyle w:val="Heading1"/>
      </w:pPr>
      <w:r>
        <w:t xml:space="preserve">[I128-2232] Функция Bookland::GetDbBookByRdrOcc(ObjectDataRecord $rdrRec, int $rdrOcc): ObjectDataDatabase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1584"/>
        <w:gridCol w:w="1584"/>
        <w:gridCol w:w="1584"/>
        <w:gridCol w:w="1584"/>
        <w:gridCol w:w="1584"/>
      </w:tblGrid>
      <w:tr>
        <w:trPr>
          <w:tblHeader w:val="on"/>
        </w:trPr>
        <w:tc>
          <w:tcPr/>
          <w:p>
            <w:pPr>
              <w:pStyle w:val="Compact"/>
              <w:jc w:val="left"/>
            </w:pPr>
            <w:r>
              <w:t xml:space="preserve">Тип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Версия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Статус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Приоритет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Исполнитель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⚙️ Документация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2026.2.5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🔘</w:t>
            </w:r>
            <w:r>
              <w:t xml:space="preserve"> </w:t>
            </w:r>
            <w:r>
              <w:rPr>
                <w:rStyle w:val="VerbatimChar"/>
              </w:rPr>
              <w:t xml:space="preserve">Завершено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Средний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Ирина Михайленко</w:t>
            </w:r>
          </w:p>
        </w:tc>
      </w:tr>
    </w:tbl>
    <w:p>
      <w:pPr>
        <w:pStyle w:val="BodyText"/>
      </w:pPr>
      <w:r>
        <w:rPr>
          <w:b/>
          <w:bCs/>
        </w:rPr>
        <w:t xml:space="preserve">Компоненты:</w:t>
      </w:r>
      <w:r>
        <w:t xml:space="preserve"> </w:t>
      </w:r>
      <w:r>
        <w:t xml:space="preserve">ИРБИС 128. Модуль Bookland - АРМ Книговыдача</w:t>
      </w:r>
      <w:r>
        <w:br/>
      </w:r>
      <w:r>
        <w:rPr>
          <w:b/>
          <w:bCs/>
        </w:rPr>
        <w:t xml:space="preserve">Завершено:</w:t>
      </w:r>
      <w:r>
        <w:t xml:space="preserve"> </w:t>
      </w:r>
      <w:r>
        <w:t xml:space="preserve">20.07.2026 02:51</w:t>
      </w:r>
    </w:p>
    <w:p>
      <w:pPr>
        <w:pStyle w:val="BodyText"/>
      </w:pPr>
      <w:r>
        <w:t xml:space="preserve">Добавлена Help-документация по функции</w:t>
      </w:r>
      <w:r>
        <w:t xml:space="preserve"> </w:t>
      </w:r>
      <w:r>
        <w:rPr>
          <w:rStyle w:val="VerbatimChar"/>
        </w:rPr>
        <w:t xml:space="preserve">Bookland::GetDbBookByRdrOcc(ObjectDataRecord $rdrRec, int $rdrOcc): ObjectDataDatabase</w:t>
      </w:r>
      <w:r>
        <w:t xml:space="preserve">.</w:t>
      </w:r>
    </w:p>
    <w:p>
      <w:pPr>
        <w:pStyle w:val="BodyText"/>
      </w:pPr>
      <w:r>
        <w:t xml:space="preserve">Новые разделы Help:</w:t>
      </w:r>
      <w:r>
        <w:t xml:space="preserve"> </w:t>
      </w:r>
      <w:r>
        <w:t xml:space="preserve">-</w:t>
      </w:r>
      <w:r>
        <w:t xml:space="preserve"> </w:t>
      </w:r>
      <w:r>
        <w:rPr>
          <w:rStyle w:val="VerbatimChar"/>
        </w:rPr>
        <w:t xml:space="preserve">Bookland/Functions</w:t>
      </w:r>
      <w:r>
        <w:t xml:space="preserve"> </w:t>
      </w:r>
      <w:r>
        <w:t xml:space="preserve">-</w:t>
      </w:r>
      <w:r>
        <w:t xml:space="preserve"> </w:t>
      </w:r>
      <w:r>
        <w:rPr>
          <w:rStyle w:val="VerbatimChar"/>
        </w:rPr>
        <w:t xml:space="preserve">Bookland/Functions/GetDbBookByRdrOcc</w:t>
      </w:r>
    </w:p>
    <w:p>
      <w:pPr>
        <w:pStyle w:val="BodyText"/>
      </w:pPr>
      <w:r>
        <w:t xml:space="preserve">Обновлен корневой раздел</w:t>
      </w:r>
      <w:r>
        <w:t xml:space="preserve"> </w:t>
      </w:r>
      <w:r>
        <w:rPr>
          <w:rStyle w:val="VerbatimChar"/>
        </w:rPr>
        <w:t xml:space="preserve">Bookland/Root</w:t>
      </w:r>
      <w:r>
        <w:t xml:space="preserve">, чтобы новый раздел функций был доступен из дерева документации.</w:t>
      </w:r>
    </w:p>
    <w:p>
      <w:pPr>
        <w:pStyle w:val="BodyText"/>
      </w:pPr>
      <w:r>
        <w:t xml:space="preserve">В документации описаны назначение функции, параметры</w:t>
      </w:r>
      <w:r>
        <w:t xml:space="preserve"> </w:t>
      </w:r>
      <w:r>
        <w:rPr>
          <w:rStyle w:val="VerbatimChar"/>
        </w:rPr>
        <w:t xml:space="preserve">$rdrRec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$rdrOcc</w:t>
      </w:r>
      <w:r>
        <w:t xml:space="preserve">, зависимость от выбранного профиля Bookland, параметры профиля</w:t>
      </w:r>
      <w:r>
        <w:t xml:space="preserve"> </w:t>
      </w:r>
      <w:r>
        <w:rPr>
          <w:rStyle w:val="VerbatimChar"/>
        </w:rPr>
        <w:t xml:space="preserve">rdrtagrequest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rdrdelimdbname</w:t>
      </w:r>
      <w:r>
        <w:t xml:space="preserve">, возвращаемое значение</w:t>
      </w:r>
      <w:r>
        <w:t xml:space="preserve"> </w:t>
      </w:r>
      <w:r>
        <w:rPr>
          <w:rStyle w:val="VerbatimChar"/>
        </w:rPr>
        <w:t xml:space="preserve">ObjectDataDatabase</w:t>
      </w:r>
      <w:r>
        <w:t xml:space="preserve">, диагностическая ошибка при отсутствии имени БД изданий и связь с функциями</w:t>
      </w:r>
      <w:r>
        <w:t xml:space="preserve"> </w:t>
      </w:r>
      <w:r>
        <w:rPr>
          <w:rStyle w:val="VerbatimChar"/>
        </w:rPr>
        <w:t xml:space="preserve">GetBookRecordByRdrOcc</w:t>
      </w:r>
      <w:r>
        <w:t xml:space="preserve">,</w:t>
      </w:r>
      <w:r>
        <w:t xml:space="preserve"> </w:t>
      </w:r>
      <w:r>
        <w:rPr>
          <w:rStyle w:val="VerbatimChar"/>
        </w:rPr>
        <w:t xml:space="preserve">GetBookOccByRdrOcc</w:t>
      </w:r>
      <w:r>
        <w:t xml:space="preserve">,</w:t>
      </w:r>
      <w:r>
        <w:t xml:space="preserve"> </w:t>
      </w:r>
      <w:r>
        <w:rPr>
          <w:rStyle w:val="VerbatimChar"/>
        </w:rPr>
        <w:t xml:space="preserve">GetRdrOcc</w:t>
      </w:r>
      <w:r>
        <w:t xml:space="preserve">.</w:t>
      </w:r>
    </w:p>
    <w:p>
      <w:pPr>
        <w:pStyle w:val="BodyText"/>
      </w:pPr>
      <w:r>
        <w:t xml:space="preserve">PR: https://bitbucket.irbis128.ru/projects/I128/repos/irbis128/pull-requests/1051</w:t>
      </w:r>
    </w:p>
    <w:bookmarkStart w:id="11" w:name="связанные-задачи"/>
    <w:p>
      <w:pPr>
        <w:pStyle w:val="Heading2"/>
      </w:pPr>
      <w:r>
        <w:t xml:space="preserve">1. Связанные задачи</w:t>
      </w:r>
    </w:p>
    <w:bookmarkStart w:id="10" w:name="соответствует-задача-i128-2223"/>
    <w:p>
      <w:pPr>
        <w:pStyle w:val="Heading3"/>
      </w:pPr>
      <w:r>
        <w:t xml:space="preserve">1.1. 🔗 Соответствует задача: I128-2223</w:t>
      </w:r>
    </w:p>
    <w:p>
      <w:pPr>
        <w:pStyle w:val="BlockText"/>
      </w:pPr>
      <w:hyperlink r:id="rId9">
        <w:r>
          <w:rPr>
            <w:rStyle w:val="Hyperlink"/>
            <w:b/>
            <w:bCs/>
          </w:rPr>
          <w:t xml:space="preserve">[I128-2223]</w:t>
        </w:r>
      </w:hyperlink>
      <w:r>
        <w:t xml:space="preserve"> </w:t>
      </w:r>
      <w:r>
        <w:t xml:space="preserve">Функция Bookland::GetDbBookByRdrOcc(ObjectDataRecord $rdrRec, int $rdrOcc): ObjectDataDatabase</w:t>
      </w:r>
      <w:r>
        <w:t xml:space="preserve"> </w:t>
      </w:r>
      <w:r>
        <w:t xml:space="preserve">Статус:</w:t>
      </w:r>
      <w:r>
        <w:t xml:space="preserve"> </w:t>
      </w:r>
      <w:r>
        <w:rPr>
          <w:rStyle w:val="VerbatimChar"/>
        </w:rPr>
        <w:t xml:space="preserve">Завершено</w:t>
      </w:r>
      <w:r>
        <w:t xml:space="preserve"> </w:t>
      </w:r>
      <w:r>
        <w:t xml:space="preserve">| Автор: Ilya Mikhaylenko</w:t>
      </w:r>
    </w:p>
    <w:bookmarkEnd w:id="10"/>
    <w:bookmarkEnd w:id="11"/>
    <w:bookmarkEnd w:id="12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9" Target="?id=Help/Show&amp;m=Help/GeneralDescription/WhatsNew/I128/TaskInfo/I128-2223/README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9" Target="?id=Help/Show&amp;m=Help/GeneralDescription/WhatsNew/I128/TaskInfo/I128-2223/README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[I128-2232] Функция Bookland::GetDbBookByRdrOcc(ObjectDataRecord $rdrRec, int $rdrOcc): ObjectDataDatabase</dc:title>
  <dc:creator/>
  <cp:keywords/>
  <dcterms:created xsi:type="dcterms:W3CDTF">2026-09-11T09:32:29Z</dcterms:created>
  <dcterms:modified xsi:type="dcterms:W3CDTF">2026-09-11T09:32:29Z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