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[I128-2195] I128FMail: вложения при отправке писем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3c10518cd85d2d7d404eef8e11c4cbbfab427"/>
    <w:p>
      <w:pPr>
        <w:pStyle w:val="Heading1"/>
      </w:pPr>
      <w:r>
        <w:t xml:space="preserve">[I128-2195] I128FMail: вложения при отправке писем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I128FMail - Отправка писем от имени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I128FMail/API</w:t>
      </w:r>
      <w:r>
        <w:t xml:space="preserve"> </w:t>
      </w:r>
      <w:r>
        <w:t xml:space="preserve">— добавлено описание программной отправки писем с файловыми вложениями.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I128FMail/Root</w:t>
      </w:r>
      <w:r>
        <w:t xml:space="preserve"> </w:t>
      </w:r>
      <w:r>
        <w:t xml:space="preserve">— подключен новый раздел API отправки писем.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I128FMail/Purpose</w:t>
      </w:r>
      <w:r>
        <w:t xml:space="preserve"> </w:t>
      </w:r>
      <w:r>
        <w:t xml:space="preserve">— добавлена ссылка на раздел с форматом вложений.</w:t>
      </w:r>
    </w:p>
    <w:p>
      <w:pPr>
        <w:pStyle w:val="FirstParagraph"/>
      </w:pPr>
      <w:r>
        <w:rPr>
          <w:b/>
          <w:bCs/>
          <w:i/>
          <w:iCs/>
        </w:rPr>
        <w:t xml:space="preserve">Сценарий:</w:t>
      </w:r>
    </w:p>
    <w:p>
      <w:pPr>
        <w:pStyle w:val="BodyText"/>
      </w:pPr>
      <w:r>
        <w:t xml:space="preserve">Описано, как передавать вложения в параметре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при отправке писем через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I128FMail/GMail</w:t>
      </w:r>
      <w:r>
        <w:t xml:space="preserve">, включая формат элементов</w:t>
      </w:r>
      <w:r>
        <w:t xml:space="preserve"> </w:t>
      </w:r>
      <w:r>
        <w:rPr>
          <w:rStyle w:val="VerbatimChar"/>
        </w:rPr>
        <w:t xml:space="preserve">file*path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mime*type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Дополнительно:</w:t>
      </w:r>
    </w:p>
    <w:p>
      <w:pPr>
        <w:pStyle w:val="BodyText"/>
      </w:pPr>
      <w:r>
        <w:t xml:space="preserve">В документации зафиксированы особенности SMTP</w:t>
      </w:r>
      <w:r>
        <w:rPr>
          <w:strike/>
        </w:rPr>
        <w:t xml:space="preserve">отправки, HTTP</w:t>
      </w:r>
      <w:r>
        <w:t xml:space="preserve">шлюза и фоновой отправки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файл должен быть доступен серверному процессу в момент отправки, а для фоновой задачи — до момента ее обработки.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2"/>
    <w:p>
      <w:pPr>
        <w:pStyle w:val="Heading3"/>
      </w:pPr>
      <w:r>
        <w:t xml:space="preserve">1.1. 🔗 Соответствует задача: I128-1982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[I128-1982]</w:t>
        </w:r>
      </w:hyperlink>
      <w:r>
        <w:t xml:space="preserve"> </w:t>
      </w:r>
      <w:r>
        <w:t xml:space="preserve">Возможность прикрепления файлов к отправляемым письмам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[I128-2195] I128FMail: вложения при отправке писем</dc:title>
  <dc:creator/>
  <cp:keywords/>
  <dcterms:created xsi:type="dcterms:W3CDTF">2026-09-11T10:08:33Z</dcterms:created>
  <dcterms:modified xsi:type="dcterms:W3CDTF">2026-09-11T10:08:33Z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