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[I128-2190] VirtualRef: дополнительная информация о вопросе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4c0138f6edd801be4a17b073da0e020c6ea105"/>
    <w:p>
      <w:pPr>
        <w:pStyle w:val="Heading1"/>
      </w:pPr>
      <w:r>
        <w:t xml:space="preserve">[I128-2190] VirtualRef: дополнительная информация о вопросе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VirtualRef/AdditionalInfo</w:t>
      </w:r>
      <w:r>
        <w:t xml:space="preserve"> </w:t>
      </w:r>
      <w:r>
        <w:t xml:space="preserve">- добавлено описание дополнительных реквизитов вопроса виртуальной справки.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VirtualRef/Root</w:t>
      </w:r>
      <w:r>
        <w:t xml:space="preserve"> </w:t>
      </w:r>
      <w:r>
        <w:t xml:space="preserve">- подключен новый раздел о дополнительной информации вопроса.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VirtualRef/API</w:t>
      </w:r>
      <w:r>
        <w:t xml:space="preserve"> </w:t>
      </w:r>
      <w:r>
        <w:t xml:space="preserve">- добавлена ссылка на раздел с составом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из описания параметра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и блока важных полей интеграции.</w:t>
      </w:r>
    </w:p>
    <w:p>
      <w:pPr>
        <w:pStyle w:val="FirstParagraph"/>
      </w:pPr>
      <w:r>
        <w:rPr>
          <w:b/>
          <w:bCs/>
          <w:i/>
          <w:iCs/>
        </w:rPr>
        <w:t xml:space="preserve">Сценарий:</w:t>
      </w:r>
    </w:p>
    <w:p>
      <w:pPr>
        <w:pStyle w:val="BodyText"/>
      </w:pPr>
      <w:r>
        <w:t xml:space="preserve">Описано, где в редакторе записи вопроса заполняется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и как те же реквизиты передаются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Дополнительно:</w:t>
      </w:r>
    </w:p>
    <w:p>
      <w:pPr>
        <w:pStyle w:val="BodyText"/>
      </w:pPr>
      <w:r>
        <w:t xml:space="preserve">В документации приведено соответствие подполей</w:t>
      </w:r>
      <w:r>
        <w:t xml:space="preserve"> </w:t>
      </w:r>
      <w:r>
        <w:rPr>
          <w:rStyle w:val="VerbatimChar"/>
        </w:rPr>
        <w:t xml:space="preserve">71^A</w:t>
      </w:r>
      <w:r>
        <w:t xml:space="preserve">…</w:t>
      </w:r>
      <w:r>
        <w:rPr>
          <w:rStyle w:val="VerbatimChar"/>
        </w:rPr>
        <w:t xml:space="preserve">71^I</w:t>
      </w:r>
      <w:r>
        <w:t xml:space="preserve"> </w:t>
      </w:r>
      <w:r>
        <w:t xml:space="preserve">пользовательским полям и значениям, возвращаемым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 Для внешнего идентификатора описан поиск по индексу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68"/>
    <w:p>
      <w:pPr>
        <w:pStyle w:val="Heading3"/>
      </w:pPr>
      <w:r>
        <w:t xml:space="preserve">1.1. 🔗 Соответствует задача: I128-1968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[I128-1968]</w:t>
        </w:r>
      </w:hyperlink>
      <w:r>
        <w:t xml:space="preserve"> </w:t>
      </w:r>
      <w:r>
        <w:t xml:space="preserve">Возможность сохранения дополнительной информации о вопросе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6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6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[I128-2190] VirtualRef: дополнительная информация о вопросе</dc:title>
  <dc:creator/>
  <cp:keywords/>
  <dcterms:created xsi:type="dcterms:W3CDTF">2026-09-12T05:35:25Z</dcterms:created>
  <dcterms:modified xsi:type="dcterms:W3CDTF">2026-09-12T05:35:25Z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