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[I128-1450] Не работает назначение прав пользователей, если роль содержит знак двойной кавычки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70298ca75315ee2c9c6f6b13ea9aec56905930"/>
    <w:p>
      <w:pPr>
        <w:pStyle w:val="Heading1"/>
      </w:pPr>
      <w:r>
        <w:t xml:space="preserve">[I128-1450] Не работает назначение прав пользователей, если роль содержит знак двойной кавычки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назначении и просмотре прав пользователей роль со знаком двойной кавычки в названии могла ломать ответ серверных действий административного интерфейса. Из-за этого список групп или прав не разбирался клиентом как корректные данные, и назначение прав для такой роли не работало.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Серверные действия административного интерфейса, которые возвращают списки групп и прав безопасности, переведены с ручной сборки JSON-строк на формирование структурированных массивов с последующим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Значения роли, типа группы, названия права и описаний теперь корректно экранируются, включая двойные кавычки.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Изменены ответы действий</w:t>
      </w:r>
      <w:r>
        <w:t xml:space="preserve"> </w:t>
      </w:r>
      <w:r>
        <w:rPr>
          <w:rStyle w:val="VerbatimChar"/>
        </w:rPr>
        <w:t xml:space="preserve">Admin/GetSecGroupTypes</w:t>
      </w:r>
      <w:r>
        <w:t xml:space="preserve">,</w:t>
      </w:r>
      <w:r>
        <w:t xml:space="preserve"> </w:t>
      </w:r>
      <w:r>
        <w:rPr>
          <w:rStyle w:val="VerbatimChar"/>
        </w:rPr>
        <w:t xml:space="preserve">Admin/GetSecGroupTypesAll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Admin/GetSecRights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Admin/GetSecRightsAll</w:t>
      </w:r>
      <w:r>
        <w:t xml:space="preserve">. Формат ответа для ExtJS сохранен:</w:t>
      </w:r>
      <w:r>
        <w:t xml:space="preserve"> </w:t>
      </w:r>
      <w:r>
        <w:rPr>
          <w:rStyle w:val="VerbatimChar"/>
        </w:rPr>
        <w:t xml:space="preserve">success</w:t>
      </w:r>
      <w:r>
        <w:t xml:space="preserve"> </w:t>
      </w:r>
      <w:r>
        <w:t xml:space="preserve">и массив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но сериализация выполняется штатным JSON-кодировщиком.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[I128-1450] Не работает назначение прав пользователей, если роль содержит знак двойной кавычки</dc:title>
  <dc:creator/>
  <cp:keywords/>
  <dcterms:created xsi:type="dcterms:W3CDTF">2026-09-11T00:08:56Z</dcterms:created>
  <dcterms:modified xsi:type="dcterms:W3CDTF">2026-09-11T00:08:56Z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