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и основные характеристики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и-основные-характеристики"/>
    <w:p>
      <w:pPr>
        <w:pStyle w:val="Heading1"/>
      </w:pPr>
      <w:r>
        <w:t xml:space="preserve">Назначение и основные характеристики</w:t>
      </w:r>
    </w:p>
    <w:p>
      <w:pPr>
        <w:pStyle w:val="FirstParagraph"/>
      </w:pPr>
      <w:r>
        <w:t xml:space="preserve">АРМ «Читатель» предназначен для конечных пользователей библиотеки. Через него читатель получает доступ к базам данных электронного каталога, ищет литературу и информацию, просматривает найденные записи и при наличии прав оформляет заказ на выдачу.</w:t>
      </w:r>
    </w:p>
    <w:p>
      <w:pPr>
        <w:pStyle w:val="BodyText"/>
      </w:pPr>
      <w:r>
        <w:t xml:space="preserve">Основные возможности АРМ «Читатель»:</w:t>
      </w:r>
    </w:p>
    <w:p>
      <w:pPr>
        <w:pStyle w:val="Compact"/>
        <w:numPr>
          <w:ilvl w:val="0"/>
          <w:numId w:val="1001"/>
        </w:numPr>
      </w:pPr>
      <w:r>
        <w:t xml:space="preserve">поиск по электронному каталогу;</w:t>
      </w:r>
    </w:p>
    <w:p>
      <w:pPr>
        <w:pStyle w:val="Compact"/>
        <w:numPr>
          <w:ilvl w:val="0"/>
          <w:numId w:val="1001"/>
        </w:numPr>
      </w:pPr>
      <w:r>
        <w:t xml:space="preserve">уточнение поискового запроса по основным библиографическим признакам;</w:t>
      </w:r>
    </w:p>
    <w:p>
      <w:pPr>
        <w:pStyle w:val="Compact"/>
        <w:numPr>
          <w:ilvl w:val="0"/>
          <w:numId w:val="1001"/>
        </w:numPr>
      </w:pPr>
      <w:r>
        <w:t xml:space="preserve">просмотр краткого и полного библиографического описания;</w:t>
      </w:r>
    </w:p>
    <w:p>
      <w:pPr>
        <w:pStyle w:val="Compact"/>
        <w:numPr>
          <w:ilvl w:val="0"/>
          <w:numId w:val="1001"/>
        </w:numPr>
      </w:pPr>
      <w:r>
        <w:t xml:space="preserve">просмотр аннотаций, ключевых слов, содержания и систематических индексов;</w:t>
      </w:r>
    </w:p>
    <w:p>
      <w:pPr>
        <w:pStyle w:val="Compact"/>
        <w:numPr>
          <w:ilvl w:val="0"/>
          <w:numId w:val="1001"/>
        </w:numPr>
      </w:pPr>
      <w:r>
        <w:t xml:space="preserve">переход к полным текстам, если они подключены к записи;</w:t>
      </w:r>
    </w:p>
    <w:p>
      <w:pPr>
        <w:pStyle w:val="Compact"/>
        <w:numPr>
          <w:ilvl w:val="0"/>
          <w:numId w:val="1001"/>
        </w:numPr>
      </w:pPr>
      <w:r>
        <w:t xml:space="preserve">печать и экспорт отобранных записей;</w:t>
      </w:r>
    </w:p>
    <w:p>
      <w:pPr>
        <w:pStyle w:val="Compact"/>
        <w:numPr>
          <w:ilvl w:val="0"/>
          <w:numId w:val="1001"/>
        </w:numPr>
      </w:pPr>
      <w:r>
        <w:t xml:space="preserve">сохранение поисковых запросов и добавление записей в подборки для зарегистрированных пользователей;</w:t>
      </w:r>
    </w:p>
    <w:p>
      <w:pPr>
        <w:pStyle w:val="Compact"/>
        <w:numPr>
          <w:ilvl w:val="0"/>
          <w:numId w:val="1001"/>
        </w:numPr>
      </w:pPr>
      <w:r>
        <w:t xml:space="preserve">оформление заказа на выдачу издания.</w:t>
      </w:r>
    </w:p>
    <w:p>
      <w:pPr>
        <w:pStyle w:val="FirstParagraph"/>
      </w:pPr>
      <w:r>
        <w:t xml:space="preserve">Материалы PDF старого PDF «Электронная библиотека 128» в основном относятся к модулю</w:t>
      </w:r>
      <w:r>
        <w:t xml:space="preserve"> </w:t>
      </w:r>
      <w:r>
        <w:rPr>
          <w:rStyle w:val="VerbatimChar"/>
        </w:rPr>
        <w:t xml:space="preserve">FT</w:t>
      </w:r>
      <w:r>
        <w:t xml:space="preserve">: настройке электронной библиотеки, управлению полными текстами, коллекциям, правам и просмотрщикам. Читательские действия с полными текстами в</w:t>
      </w:r>
      <w:r>
        <w:t xml:space="preserve"> </w:t>
      </w:r>
      <w:r>
        <w:rPr>
          <w:rStyle w:val="VerbatimChar"/>
        </w:rPr>
        <w:t xml:space="preserve">EC</w:t>
      </w:r>
      <w:r>
        <w:t xml:space="preserve"> </w:t>
      </w:r>
      <w:r>
        <w:t xml:space="preserve">связаны с этими настройками, но подробно описываются в справке</w:t>
      </w:r>
      <w:r>
        <w:t xml:space="preserve"> </w:t>
      </w:r>
      <w:r>
        <w:rPr>
          <w:rStyle w:val="VerbatimChar"/>
        </w:rPr>
        <w:t xml:space="preserve">FT</w:t>
      </w:r>
      <w:r>
        <w:t xml:space="preserve">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и основные характеристики</dc:title>
  <dc:creator/>
  <cp:keywords/>
  <dcterms:created xsi:type="dcterms:W3CDTF">2026-09-11T15:28:33Z</dcterms:created>
  <dcterms:modified xsi:type="dcterms:W3CDTF">2026-09-11T15:28:33Z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