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[I128-2328] Некорректное составление поискового запроса при поиске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ad89b7391858f0654ba3987205caaf8c67cad"/>
    <w:p>
      <w:pPr>
        <w:pStyle w:val="Heading1"/>
      </w:pPr>
      <w:r>
        <w:t xml:space="preserve">[I128-2328] Некорректное составление поискового запроса при поиске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21.04.2026 07:48</w:t>
      </w:r>
    </w:p>
    <w:p>
      <w:pPr>
        <w:pStyle w:val="BodyText"/>
      </w:pPr>
      <w:r>
        <w:rPr>
          <w:b/>
          <w:bCs/>
        </w:rPr>
        <w:t xml:space="preserve">Симптом: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Появление сообщения Читатель не найден ((“</w:t>
      </w:r>
      <w:r>
        <w:t xml:space="preserve">“ФИО”</w:t>
      </w:r>
      <w:r>
        <w:t xml:space="preserve">“))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Исправление формирования поискового запроса читателя в модуле Bookland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[I128-2328] Некорректное составление поискового запроса при поиске читателя</dc:title>
  <dc:creator/>
  <cp:keywords/>
  <dcterms:created xsi:type="dcterms:W3CDTF">2026-09-01T04:45:54Z</dcterms:created>
  <dcterms:modified xsi:type="dcterms:W3CDTF">2026-09-01T04:45:54Z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