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[I128-2223] Функция Bookland::GetDbBookByRdrOcc(ObjectDataRecord $rdrRec, int $rdrOcc): ObjectDataDatabase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7659d801c90e26f12c184202c99dd0c27954fda"/>
    <w:p>
      <w:pPr>
        <w:pStyle w:val="Heading1"/>
      </w:pPr>
      <w:r>
        <w:t xml:space="preserve">[I128-2223] Функция Bookland::GetDbBookByRdrOcc(ObjectDataRecord $rdrRec, int $rdrOcc): ObjectDataDatabase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1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1"/>
        </w:numPr>
      </w:pPr>
      <w:r>
        <w:t xml:space="preserve">Оптимизация GetDbBookByRdrOcc.inc</w:t>
      </w:r>
    </w:p>
    <w:p>
      <w:pPr>
        <w:numPr>
          <w:ilvl w:val="0"/>
          <w:numId w:val="1001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2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2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2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2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1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3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3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1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4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4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4"/>
        </w:numPr>
      </w:pPr>
      <w:r>
        <w:t xml:space="preserve">CreateRequestRecord:</w:t>
      </w:r>
    </w:p>
    <w:p>
      <w:pPr>
        <w:pStyle w:val="Compact"/>
        <w:numPr>
          <w:ilvl w:val="2"/>
          <w:numId w:val="1005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5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5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4"/>
        </w:numPr>
      </w:pPr>
      <w:r>
        <w:t xml:space="preserve">Новые Action-ы:</w:t>
      </w:r>
    </w:p>
    <w:p>
      <w:pPr>
        <w:pStyle w:val="Compact"/>
        <w:numPr>
          <w:ilvl w:val="2"/>
          <w:numId w:val="1006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6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4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7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08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08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09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09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1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0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1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1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1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1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1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1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1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2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2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2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2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1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1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0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3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3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3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0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4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5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5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5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1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6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6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6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7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7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18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18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19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0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0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0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19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2"/>
    <w:p>
      <w:pPr>
        <w:pStyle w:val="Heading3"/>
      </w:pPr>
      <w:r>
        <w:t xml:space="preserve">1.1. 🔗 Соответствует задача: I128-2232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[I128-2232]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2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[I128-2223] Функция Bookland::GetDbBookByRdrOcc(ObjectDataRecord $rdrRec, int $rdrOcc): ObjectDataDatabase</dc:title>
  <dc:creator/>
  <cp:keywords/>
  <dcterms:created xsi:type="dcterms:W3CDTF">2026-09-03T09:58:41Z</dcterms:created>
  <dcterms:modified xsi:type="dcterms:W3CDTF">2026-09-03T09:58:41Z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