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Синхронная привязка записи-источника к сводной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37d7ae55a689a14b51adfc995414fa0c3817d61"/>
    <w:p>
      <w:pPr>
        <w:pStyle w:val="Heading1"/>
      </w:pPr>
      <w:r>
        <w:t xml:space="preserve">Синхронная привязка записи-источника к сводной записи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 </w:t>
      </w:r>
      <w:r>
        <w:t xml:space="preserve">создает или подтверждает связь записи-источника со сводной записью сразу в текущем вызове. Ее используют в проектной логике, когда запись уже есть в объекте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нужно не ждать фонового этапа дедубликации, а сразу получить строку в таблице слияний, выбрать сводную запись и запустить первичное слияние.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не заменяет полный цикл обработки CSpider. Она выполняет грубое слияние и переводит строку таблицы слияний 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; после этого запись-источник должна пройти фоновые этапы проверки, нормализации и контроля по текущим настройкам модуля.</w:t>
      </w:r>
      <w:r>
        <w:t xml:space="preserve"> </w:t>
      </w:r>
      <w:r>
        <w:t xml:space="preserve">@@@</w:t>
      </w:r>
    </w:p>
    <w:bookmarkStart w:id="10" w:name="вызов"/>
    <w:p>
      <w:pPr>
        <w:pStyle w:val="Heading2"/>
      </w:pPr>
      <w:r>
        <w:t xml:space="preserve">1. Вызов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'CSpider'</w:t>
      </w:r>
      <w:r>
        <w:rPr>
          <w:rStyle w:val="NormalTok"/>
        </w:rPr>
        <w:t xml:space="preserve">)-&gt;LinkWithEsvodt(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903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$idSubField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</w:t>
            </w:r>
          </w:p>
        </w:tc>
        <w:tc>
          <w:tcPr/>
          <w:p>
            <w:pPr>
              <w:pStyle w:val="Compact"/>
            </w:pPr>
            <w:r>
              <w:t xml:space="preserve">БД-источник, из которой получена запись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Запись-источник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уникальный идентификатор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$idSubField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Подполе уникального идентификатора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сводной записи, к которой нужно привязать источник без поиска дублетов</w:t>
            </w:r>
          </w:p>
        </w:tc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</w:tr>
    </w:tbl>
    <w:p>
      <w:pPr>
        <w:pStyle w:val="BodyText"/>
      </w:pPr>
      <w:r>
        <w:t xml:space="preserve">Подробная автодокументация функции доступна в списке функций модуля:</w:t>
      </w:r>
      <w:r>
        <w:t xml:space="preserve"> </w:t>
      </w:r>
      <w:hyperlink r:id="rId9">
        <w:r>
          <w:rPr>
            <w:rStyle w:val="Hyperlink"/>
          </w:rPr>
          <w:t xml:space="preserve">?id=Help/Show&amp;m=Help/Module/Functions&amp;module=CSpider#LinkWithEsvodt</w:t>
        </w:r>
      </w:hyperlink>
      <w:r>
        <w:t xml:space="preserve">.</w:t>
      </w:r>
    </w:p>
    <w:bookmarkEnd w:id="10"/>
    <w:bookmarkStart w:id="11" w:name="логика-работы"/>
    <w:p>
      <w:pPr>
        <w:pStyle w:val="Heading2"/>
      </w:pPr>
      <w:r>
        <w:t xml:space="preserve">2. Логика работы</w:t>
      </w:r>
    </w:p>
    <w:p>
      <w:pPr>
        <w:pStyle w:val="Compact"/>
        <w:numPr>
          <w:ilvl w:val="0"/>
          <w:numId w:val="1001"/>
        </w:numPr>
      </w:pPr>
      <w:r>
        <w:t xml:space="preserve">По содержимому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проверяется и при необходимости создается строка в таблице слияний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 имени БД-источника и идентификатору записи строится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, затем читается соответствующая строка таблицы слияний.</w:t>
      </w:r>
    </w:p>
    <w:p>
      <w:pPr>
        <w:pStyle w:val="Compact"/>
        <w:numPr>
          <w:ilvl w:val="0"/>
          <w:numId w:val="1001"/>
        </w:numPr>
      </w:pPr>
      <w:r>
        <w:t xml:space="preserve">Если у строки уже заполнен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функция завершает работу и не меняет существующую связь, даже если в вызове передан новый</w:t>
      </w:r>
      <w:r>
        <w:t xml:space="preserve"> </w:t>
      </w:r>
      <w:r>
        <w:rPr>
          <w:rStyle w:val="VerbatimChar"/>
        </w:rPr>
        <w:t xml:space="preserve">$ssh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передан и в сводной БД есть запись с таким шифром, используется эта запись.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 или запись по нему не найдена, вызывается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: он ищет ранее связанную запись, запись по индексу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дублетную запись или создает новую сводную запись.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MergeRecords::Merge</w:t>
      </w:r>
      <w:r>
        <w:t xml:space="preserve"> </w:t>
      </w:r>
      <w:r>
        <w:t xml:space="preserve">выполняет первичное слияние записи-источника со сводной записью.</w:t>
      </w:r>
    </w:p>
    <w:p>
      <w:pPr>
        <w:pStyle w:val="Compact"/>
        <w:numPr>
          <w:ilvl w:val="0"/>
          <w:numId w:val="1001"/>
        </w:numPr>
      </w:pPr>
      <w:r>
        <w:t xml:space="preserve">Если у сводной записи еще нет шифра в поле идентификатора, создается новый GUID и записывается в то же поле и подполе, которые указаны в параметрах</w:t>
      </w:r>
      <w:r>
        <w:t xml:space="preserve"> </w:t>
      </w:r>
      <w:r>
        <w:rPr>
          <w:rStyle w:val="VerbatimChar"/>
        </w:rPr>
        <w:t xml:space="preserve">$idField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$idSubField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успешного сохранения сводной записи строка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получает новый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контрольную сумму</w:t>
      </w:r>
      <w:r>
        <w:t xml:space="preserve"> </w:t>
      </w:r>
      <w:r>
        <w:rPr>
          <w:rStyle w:val="VerbatimChar"/>
        </w:rPr>
        <w:t xml:space="preserve">mds</w:t>
      </w:r>
      <w:r>
        <w:t xml:space="preserve">, пустое описание ошибки и статус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bookmarkEnd w:id="11"/>
    <w:bookmarkStart w:id="14" w:name="результат-и-проверка"/>
    <w:p>
      <w:pPr>
        <w:pStyle w:val="Heading2"/>
      </w:pPr>
      <w:r>
        <w:t xml:space="preserve">3. Результат и проверка</w:t>
      </w:r>
    </w:p>
    <w:p>
      <w:pPr>
        <w:pStyle w:val="FirstParagraph"/>
      </w:pPr>
      <w:r>
        <w:t xml:space="preserve">Функция ничего не возвращает вызывающему коду. Результат нужно проверять по состоянию таблицы слияний и сводной записи:</w:t>
      </w:r>
    </w:p>
    <w:p>
      <w:pPr>
        <w:pStyle w:val="Compact"/>
        <w:numPr>
          <w:ilvl w:val="0"/>
          <w:numId w:val="1002"/>
        </w:numPr>
      </w:pPr>
      <w:r>
        <w:t xml:space="preserve">в таблице слияний строка источника должна иметь заполненный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stage</w:t>
      </w:r>
      <w:r>
        <w:t xml:space="preserve"> </w:t>
      </w:r>
      <w:r>
        <w:t xml:space="preserve">должен быть переведен на</w:t>
      </w:r>
      <w:r>
        <w:t xml:space="preserve"> </w:t>
      </w:r>
      <w:r>
        <w:rPr>
          <w:rStyle w:val="VerbatimChar"/>
        </w:rPr>
        <w:t xml:space="preserve">5</w:t>
      </w:r>
      <w:r>
        <w:t xml:space="preserve">, чтобы запись прошла формальную проверку и дальнейшие фоновые этапы;</w:t>
      </w:r>
    </w:p>
    <w:p>
      <w:pPr>
        <w:pStyle w:val="Compact"/>
        <w:numPr>
          <w:ilvl w:val="0"/>
          <w:numId w:val="1002"/>
        </w:numPr>
      </w:pPr>
      <w:r>
        <w:t xml:space="preserve">в сводной записи должен быть сохранен шифр в поле идентификатора;</w:t>
      </w:r>
    </w:p>
    <w:p>
      <w:pPr>
        <w:pStyle w:val="Compact"/>
        <w:numPr>
          <w:ilvl w:val="0"/>
          <w:numId w:val="1002"/>
        </w:numPr>
      </w:pPr>
      <w:r>
        <w:t xml:space="preserve">если связь уже существовала до вызова, значение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должно остаться прежним.</w:t>
      </w:r>
    </w:p>
    <w:p>
      <w:pPr>
        <w:pStyle w:val="FirstParagraph"/>
      </w:pPr>
      <w:r>
        <w:t xml:space="preserve">Для ручной проверки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Таблица слияний</w:t>
        </w:r>
      </w:hyperlink>
      <w:r>
        <w:t xml:space="preserve"> </w:t>
      </w:r>
      <w:r>
        <w:t xml:space="preserve">или</w:t>
      </w:r>
      <w:r>
        <w:t xml:space="preserve"> </w:t>
      </w:r>
      <w:hyperlink r:id="rId13">
        <w:r>
          <w:rPr>
            <w:rStyle w:val="Hyperlink"/>
          </w:rPr>
          <w:t xml:space="preserve">Проверка состояния записи-источника по шифру</w:t>
        </w:r>
      </w:hyperlink>
      <w:r>
        <w:t xml:space="preserve">.</w:t>
      </w:r>
    </w:p>
    <w:bookmarkEnd w:id="14"/>
    <w:bookmarkStart w:id="15" w:name="когда-передавать-ssh"/>
    <w:p>
      <w:pPr>
        <w:pStyle w:val="Heading2"/>
      </w:pPr>
      <w:r>
        <w:t xml:space="preserve">4. Когда передавать</w:t>
      </w:r>
      <w:r>
        <w:t xml:space="preserve"> </w:t>
      </w:r>
      <w:r>
        <w:rPr>
          <w:rStyle w:val="VerbatimChar"/>
        </w:rPr>
        <w:t xml:space="preserve">$ssh</w:t>
      </w:r>
    </w:p>
    <w:p>
      <w:pPr>
        <w:pStyle w:val="FirstParagraph"/>
      </w:pPr>
      <w:r>
        <w:t xml:space="preserve">Передавайте</w:t>
      </w:r>
      <w:r>
        <w:t xml:space="preserve"> </w:t>
      </w:r>
      <w:r>
        <w:rPr>
          <w:rStyle w:val="VerbatimChar"/>
        </w:rPr>
        <w:t xml:space="preserve">$ssh</w:t>
      </w:r>
      <w:r>
        <w:t xml:space="preserve">, если вызывающий код уже знает точную сводную запись и нужно связать источник именно с ней. В этом режиме функция сначала ищет запись в сводной БД по индексу</w:t>
      </w:r>
      <w:r>
        <w:t xml:space="preserve"> </w:t>
      </w:r>
      <w:r>
        <w:rPr>
          <w:rStyle w:val="VerbatimChar"/>
        </w:rPr>
        <w:t xml:space="preserve">I=&lt;ssh&gt;</w:t>
      </w:r>
      <w:r>
        <w:t xml:space="preserve">. Если такая запись не найдена, параметр считается неуспешным указанием цели, и функция возвращается к стандартному поиску через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передан, привязка строится по стандартным правилам CSpider: поиск ранее синхронизированной записи, поиск по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поиск дублета и создание новой сводной записи, когда подходящая запись не найдена.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Синхронная привязка записи-источника к сводной записи</dc:title>
  <dc:creator/>
  <cp:keywords/>
  <dcterms:created xsi:type="dcterms:W3CDTF">2026-09-03T07:56:19Z</dcterms:created>
  <dcterms:modified xsi:type="dcterms:W3CDTF">2026-09-03T07:56:19Z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