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Отчеты и операции статистики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отчеты-и-операции-статистики"/>
    <w:p>
      <w:pPr>
        <w:pStyle w:val="Heading1"/>
      </w:pPr>
      <w:r>
        <w:t xml:space="preserve">Отчеты и операции статистики</w:t>
      </w:r>
    </w:p>
    <w:p>
      <w:pPr>
        <w:pStyle w:val="FirstParagraph"/>
      </w:pPr>
      <w:r>
        <w:t xml:space="preserve">Статистические страницы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делятся на несколько групп. Часть страниц показывает готовые показатели сразу, часть принимает параметры периода, пользователя, организации или базы данных, а часть запускает перерасчет и экспорт.</w:t>
      </w:r>
    </w:p>
    <w:bookmarkStart w:id="9" w:name="общая-статистика-портала"/>
    <w:p>
      <w:pPr>
        <w:pStyle w:val="Heading2"/>
      </w:pPr>
      <w:r>
        <w:t xml:space="preserve">1. Общая статистика портала</w:t>
      </w:r>
    </w:p>
    <w:p>
      <w:pPr>
        <w:pStyle w:val="FirstParagraph"/>
      </w:pPr>
      <w:r>
        <w:t xml:space="preserve">Для анализа активности портала используются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Stat/GeneralPoss</w:t>
      </w:r>
      <w:r>
        <w:t xml:space="preserve"> </w:t>
      </w:r>
      <w:r>
        <w:t xml:space="preserve">- общее число посещений;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Stat/Pages</w:t>
      </w:r>
      <w:r>
        <w:t xml:space="preserve"> </w:t>
      </w:r>
      <w:r>
        <w:t xml:space="preserve">- статистика входов на страницы портала;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Stat/PagesPoss</w:t>
      </w:r>
      <w:r>
        <w:t xml:space="preserve"> </w:t>
      </w:r>
      <w:r>
        <w:t xml:space="preserve">- количество входов на каждую страницу;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Stat/SLPoss</w:t>
      </w:r>
      <w:r>
        <w:t xml:space="preserve"> </w:t>
      </w:r>
      <w:r>
        <w:t xml:space="preserve">- общее количество посещений по журналу сайта;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Stat/SLRqsts</w:t>
      </w:r>
      <w:r>
        <w:t xml:space="preserve"> </w:t>
      </w:r>
      <w:r>
        <w:t xml:space="preserve">- общее количество запросов;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Stat/UsersIP</w:t>
      </w:r>
      <w:r>
        <w:t xml:space="preserve"> </w:t>
      </w:r>
      <w:r>
        <w:t xml:space="preserve">- IP-адреса входов на портал;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Stat/ShowSiteLog</w:t>
      </w:r>
      <w:r>
        <w:t xml:space="preserve"> </w:t>
      </w:r>
      <w:r>
        <w:t xml:space="preserve">- просмотр журнала сайта.</w:t>
      </w:r>
    </w:p>
    <w:p>
      <w:pPr>
        <w:pStyle w:val="FirstParagraph"/>
      </w:pPr>
      <w:r>
        <w:t xml:space="preserve">Если отчет строится медленно или возвращает неполные данные, сначала проверяют наличие журналов сайта и корректность выбранного периода.</w:t>
      </w:r>
    </w:p>
    <w:bookmarkEnd w:id="9"/>
    <w:bookmarkStart w:id="10" w:name="статистика-электронного-каталога"/>
    <w:p>
      <w:pPr>
        <w:pStyle w:val="Heading2"/>
      </w:pPr>
      <w:r>
        <w:t xml:space="preserve">2. Статистика электронного каталога</w:t>
      </w:r>
    </w:p>
    <w:p>
      <w:pPr>
        <w:pStyle w:val="FirstParagraph"/>
      </w:pPr>
      <w:r>
        <w:t xml:space="preserve">Для оценки состава электронного каталога используются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Stat/StructECByHd</w:t>
      </w:r>
      <w:r>
        <w:t xml:space="preserve"> </w:t>
      </w:r>
      <w:r>
        <w:t xml:space="preserve">- распределение изданий по характеру документа;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Stat/StructECByVid</w:t>
      </w:r>
      <w:r>
        <w:t xml:space="preserve"> </w:t>
      </w:r>
      <w:r>
        <w:t xml:space="preserve">- распределение изданий по виду документа;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Stat/StructECByYear</w:t>
      </w:r>
      <w:r>
        <w:t xml:space="preserve"> </w:t>
      </w:r>
      <w:r>
        <w:t xml:space="preserve">- распределение изданий по году издания;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Stat/SKStat</w:t>
      </w:r>
      <w:r>
        <w:t xml:space="preserve"> </w:t>
      </w:r>
      <w:r>
        <w:t xml:space="preserve">- статистика сводного каталога.</w:t>
      </w:r>
    </w:p>
    <w:p>
      <w:pPr>
        <w:pStyle w:val="FirstParagraph"/>
      </w:pPr>
      <w:r>
        <w:t xml:space="preserve">Эти отчеты зависят от заполненности библиографических полей и индексов базы данных.</w:t>
      </w:r>
    </w:p>
    <w:bookmarkEnd w:id="10"/>
    <w:bookmarkStart w:id="11" w:name="книговыдача-и-мба"/>
    <w:p>
      <w:pPr>
        <w:pStyle w:val="Heading2"/>
      </w:pPr>
      <w:r>
        <w:t xml:space="preserve">3. Книговыдача и МБА</w:t>
      </w:r>
    </w:p>
    <w:p>
      <w:pPr>
        <w:pStyle w:val="FirstParagraph"/>
      </w:pPr>
      <w:r>
        <w:t xml:space="preserve">Страницы группы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показывают статистику книговыдачи и межбиблиотечного абонемента: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Stat/Bookland</w:t>
      </w:r>
      <w:r>
        <w:t xml:space="preserve"> </w:t>
      </w:r>
      <w:r>
        <w:t xml:space="preserve">- входная страница статистики книговыдачи;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Stat/BooklandLog1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Stat/BooklandLog5</w:t>
      </w:r>
      <w:r>
        <w:t xml:space="preserve"> </w:t>
      </w:r>
      <w:r>
        <w:t xml:space="preserve">- отчеты по журналам книговыдачи;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Stat/BooklandMBA1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Stat/BooklandMBAFrom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Stat/BooklandMBATo</w:t>
      </w:r>
      <w:r>
        <w:t xml:space="preserve"> </w:t>
      </w:r>
      <w:r>
        <w:t xml:space="preserve">- отчеты МБА.</w:t>
      </w:r>
    </w:p>
    <w:p>
      <w:pPr>
        <w:pStyle w:val="FirstParagraph"/>
      </w:pPr>
      <w:r>
        <w:t xml:space="preserve">Для корректных результатов должны быть доступны данные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выбранный период отчета.</w:t>
      </w:r>
    </w:p>
    <w:bookmarkEnd w:id="11"/>
    <w:bookmarkStart w:id="12" w:name="статистика-организаций"/>
    <w:p>
      <w:pPr>
        <w:pStyle w:val="Heading2"/>
      </w:pPr>
      <w:r>
        <w:t xml:space="preserve">4. Статистика организаций</w:t>
      </w:r>
    </w:p>
    <w:p>
      <w:pPr>
        <w:pStyle w:val="FirstParagraph"/>
      </w:pPr>
      <w:r>
        <w:t xml:space="preserve">Отчеты организаций строятся действиями</w:t>
      </w:r>
      <w:r>
        <w:t xml:space="preserve"> </w:t>
      </w:r>
      <w:r>
        <w:rPr>
          <w:rStyle w:val="VerbatimChar"/>
        </w:rPr>
        <w:t xml:space="preserve">Stat/StatOrgsOverview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Stat/Stat_OrgAll</w:t>
      </w:r>
      <w:r>
        <w:t xml:space="preserve"> </w:t>
      </w:r>
      <w:r>
        <w:t xml:space="preserve">и связанными функциями</w:t>
      </w:r>
      <w:r>
        <w:t xml:space="preserve"> </w:t>
      </w:r>
      <w:r>
        <w:rPr>
          <w:rStyle w:val="VerbatimChar"/>
        </w:rPr>
        <w:t xml:space="preserve">SSShowStatOrgs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SSPrepareStatOrgs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SSShowStatOrgsImport</w:t>
      </w:r>
      <w:r>
        <w:t xml:space="preserve">. Они используются для сводных показателей по организациям, базам данных и загруженным записям.</w:t>
      </w:r>
    </w:p>
    <w:p>
      <w:pPr>
        <w:pStyle w:val="BodyText"/>
      </w:pPr>
      <w:r>
        <w:t xml:space="preserve">Перед публикацией итогов желательно проверить настройки статистических групп и при необходимости выполнить обновление групп действиями</w:t>
      </w:r>
      <w:r>
        <w:t xml:space="preserve"> </w:t>
      </w:r>
      <w:r>
        <w:rPr>
          <w:rStyle w:val="VerbatimChar"/>
        </w:rPr>
        <w:t xml:space="preserve">UpdateStatGroup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UpdateStatGroupAll</w:t>
      </w:r>
      <w:r>
        <w:t xml:space="preserve">.</w:t>
      </w:r>
    </w:p>
    <w:bookmarkEnd w:id="12"/>
    <w:bookmarkStart w:id="14" w:name="форма-6-нк"/>
    <w:p>
      <w:pPr>
        <w:pStyle w:val="Heading2"/>
      </w:pPr>
      <w:r>
        <w:t xml:space="preserve">5. Форма 6-НК</w:t>
      </w:r>
    </w:p>
    <w:p>
      <w:pPr>
        <w:pStyle w:val="FirstParagraph"/>
      </w:pPr>
      <w:r>
        <w:t xml:space="preserve">Краткая форма 6-НК подключается как пользовательская группа статистики через функцию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и использует базу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для записей отчетных периодов. Настройка группы, состав вкладок рабочего листа и источники автозаполнения описаны в</w:t>
      </w:r>
      <w:r>
        <w:t xml:space="preserve"> </w:t>
      </w:r>
      <w:hyperlink r:id="rId13">
        <w:r>
          <w:rPr>
            <w:rStyle w:val="Hyperlink"/>
          </w:rPr>
          <w:t xml:space="preserve">разделе о форме 6-НК</w:t>
        </w:r>
      </w:hyperlink>
      <w:r>
        <w:t xml:space="preserve">.</w:t>
      </w:r>
    </w:p>
    <w:bookmarkEnd w:id="14"/>
    <w:bookmarkStart w:id="15" w:name="перерасчет-и-экспорт"/>
    <w:p>
      <w:pPr>
        <w:pStyle w:val="Heading2"/>
      </w:pPr>
      <w:r>
        <w:t xml:space="preserve">6. Перерасчет и экспорт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Stat/RecalcStats</w:t>
      </w:r>
      <w:r>
        <w:t xml:space="preserve"> </w:t>
      </w:r>
      <w:r>
        <w:t xml:space="preserve">запускает перерасчет показателей за выбранный период. Экспорт результатов выполняется действиями</w:t>
      </w:r>
      <w:r>
        <w:t xml:space="preserve"> </w:t>
      </w:r>
      <w:r>
        <w:rPr>
          <w:rStyle w:val="VerbatimChar"/>
        </w:rPr>
        <w:t xml:space="preserve">Stat/GetAsCsv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Stat/GetXlsStat</w:t>
      </w:r>
      <w:r>
        <w:t xml:space="preserve">.</w:t>
      </w:r>
    </w:p>
    <w:p>
      <w:pPr>
        <w:pStyle w:val="BodyText"/>
      </w:pPr>
      <w:r>
        <w:t xml:space="preserve">Рекомендуемый порядок диагностики:</w:t>
      </w:r>
    </w:p>
    <w:p>
      <w:pPr>
        <w:pStyle w:val="Compact"/>
        <w:numPr>
          <w:ilvl w:val="0"/>
          <w:numId w:val="1004"/>
        </w:numPr>
      </w:pPr>
      <w:r>
        <w:t xml:space="preserve">Проверить, выбран ли корректный период и источник данных.</w:t>
      </w:r>
    </w:p>
    <w:p>
      <w:pPr>
        <w:pStyle w:val="Compact"/>
        <w:numPr>
          <w:ilvl w:val="0"/>
          <w:numId w:val="1004"/>
        </w:numPr>
      </w:pPr>
      <w:r>
        <w:t xml:space="preserve">Проверить, есть ли исходные события в журналах или счетчиках.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выполнить перерасчет.</w:t>
      </w:r>
    </w:p>
    <w:p>
      <w:pPr>
        <w:pStyle w:val="Compact"/>
        <w:numPr>
          <w:ilvl w:val="0"/>
          <w:numId w:val="1004"/>
        </w:numPr>
      </w:pPr>
      <w:r>
        <w:t xml:space="preserve">После перерасчета выгрузить результат в CSV или XLS и сверить итоговые строки.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Stat/Help/Form6NK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Stat/Help/Form6NK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Отчеты и операции статистики</dc:title>
  <dc:creator/>
  <cp:keywords/>
  <dcterms:created xsi:type="dcterms:W3CDTF">2026-09-05T03:58:52Z</dcterms:created>
  <dcterms:modified xsi:type="dcterms:W3CDTF">2026-09-05T03:58:52Z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